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E7C093" w14:textId="3973C9C4" w:rsidR="00293E1D" w:rsidRPr="00C4338C" w:rsidRDefault="00293E1D" w:rsidP="00293E1D">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DB7827">
        <w:rPr>
          <w:rFonts w:eastAsia="宋体" w:hint="eastAsia"/>
          <w:sz w:val="22"/>
          <w:szCs w:val="22"/>
          <w:lang w:val="en-GB" w:eastAsia="zh-CN"/>
        </w:rPr>
        <w:t>2</w:t>
      </w:r>
      <w:r>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072693">
        <w:rPr>
          <w:rFonts w:eastAsia="宋体" w:hint="eastAsia"/>
          <w:sz w:val="22"/>
          <w:szCs w:val="22"/>
          <w:lang w:eastAsia="zh-CN"/>
        </w:rPr>
        <w:t xml:space="preserve"> </w:t>
      </w:r>
      <w:r w:rsidR="006C7654">
        <w:rPr>
          <w:rFonts w:eastAsia="宋体" w:hint="eastAsia"/>
          <w:sz w:val="22"/>
          <w:szCs w:val="22"/>
          <w:lang w:eastAsia="zh-CN"/>
        </w:rPr>
        <w:t xml:space="preserve">        </w:t>
      </w:r>
      <w:r>
        <w:rPr>
          <w:sz w:val="22"/>
          <w:szCs w:val="22"/>
          <w:lang w:val="en-GB"/>
        </w:rPr>
        <w:t>R2-2</w:t>
      </w:r>
      <w:r>
        <w:rPr>
          <w:rFonts w:eastAsiaTheme="minorEastAsia" w:hint="eastAsia"/>
          <w:sz w:val="22"/>
          <w:szCs w:val="22"/>
          <w:lang w:val="en-GB" w:eastAsia="zh-CN"/>
        </w:rPr>
        <w:t>30</w:t>
      </w:r>
      <w:r w:rsidR="00737C8E">
        <w:rPr>
          <w:rFonts w:eastAsiaTheme="minorEastAsia" w:hint="eastAsia"/>
          <w:sz w:val="22"/>
          <w:szCs w:val="22"/>
          <w:lang w:val="en-GB" w:eastAsia="zh-CN"/>
        </w:rPr>
        <w:t>5288</w:t>
      </w:r>
    </w:p>
    <w:p w14:paraId="3FD3AF2E" w14:textId="6C9D1739" w:rsidR="00293E1D" w:rsidRDefault="004B5AB6" w:rsidP="00293E1D">
      <w:pPr>
        <w:pStyle w:val="a4"/>
        <w:rPr>
          <w:rFonts w:eastAsiaTheme="minorEastAsia"/>
          <w:sz w:val="22"/>
          <w:szCs w:val="22"/>
          <w:lang w:val="en-GB" w:eastAsia="zh-CN"/>
        </w:rPr>
      </w:pPr>
      <w:r>
        <w:rPr>
          <w:rFonts w:eastAsiaTheme="minorEastAsia" w:hint="eastAsia"/>
          <w:sz w:val="22"/>
          <w:szCs w:val="22"/>
          <w:lang w:val="en-GB" w:eastAsia="zh-CN"/>
        </w:rPr>
        <w:t>Incheon, KR</w:t>
      </w:r>
      <w:r>
        <w:rPr>
          <w:rFonts w:eastAsiaTheme="minorEastAsia"/>
          <w:sz w:val="22"/>
          <w:szCs w:val="22"/>
          <w:lang w:val="en-GB" w:eastAsia="zh-CN"/>
        </w:rPr>
        <w:t xml:space="preserve">, </w:t>
      </w:r>
      <w:r>
        <w:rPr>
          <w:rFonts w:eastAsiaTheme="minorEastAsia" w:hint="eastAsia"/>
          <w:sz w:val="22"/>
          <w:szCs w:val="22"/>
          <w:lang w:val="en-GB" w:eastAsia="zh-CN"/>
        </w:rPr>
        <w:t>22</w:t>
      </w:r>
      <w:r>
        <w:rPr>
          <w:rFonts w:eastAsiaTheme="minorEastAsia" w:hint="eastAsia"/>
          <w:sz w:val="22"/>
          <w:szCs w:val="22"/>
          <w:vertAlign w:val="superscript"/>
          <w:lang w:val="en-GB" w:eastAsia="zh-CN"/>
        </w:rPr>
        <w:t>nd</w:t>
      </w:r>
      <w:r>
        <w:rPr>
          <w:rFonts w:eastAsiaTheme="minorEastAsia" w:hint="eastAsia"/>
          <w:sz w:val="22"/>
          <w:szCs w:val="22"/>
          <w:lang w:val="en-GB" w:eastAsia="zh-CN"/>
        </w:rPr>
        <w:t xml:space="preserve"> </w:t>
      </w:r>
      <w:r>
        <w:rPr>
          <w:rFonts w:eastAsiaTheme="minorEastAsia"/>
          <w:sz w:val="22"/>
          <w:szCs w:val="22"/>
          <w:lang w:val="en-GB" w:eastAsia="zh-CN"/>
        </w:rPr>
        <w:t xml:space="preserve">– </w:t>
      </w:r>
      <w:r>
        <w:rPr>
          <w:rFonts w:eastAsiaTheme="minorEastAsia" w:hint="eastAsia"/>
          <w:sz w:val="22"/>
          <w:szCs w:val="22"/>
          <w:lang w:val="en-GB" w:eastAsia="zh-CN"/>
        </w:rPr>
        <w:t>26</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May,</w:t>
      </w:r>
      <w:r>
        <w:rPr>
          <w:rFonts w:eastAsiaTheme="minorEastAsia"/>
          <w:sz w:val="22"/>
          <w:szCs w:val="22"/>
          <w:lang w:val="en-GB" w:eastAsia="zh-CN"/>
        </w:rPr>
        <w:t xml:space="preserve"> 202</w:t>
      </w:r>
      <w:r>
        <w:rPr>
          <w:rFonts w:eastAsiaTheme="minorEastAsia" w:hint="eastAsia"/>
          <w:sz w:val="22"/>
          <w:szCs w:val="22"/>
          <w:lang w:val="en-GB" w:eastAsia="zh-CN"/>
        </w:rPr>
        <w:t>3</w:t>
      </w:r>
      <w:r w:rsidR="00293E1D" w:rsidRPr="00250DCF">
        <w:rPr>
          <w:sz w:val="22"/>
          <w:szCs w:val="22"/>
          <w:lang w:val="en-GB"/>
        </w:rPr>
        <w:t xml:space="preserve"> </w:t>
      </w:r>
    </w:p>
    <w:p w14:paraId="36F44137" w14:textId="77777777" w:rsidR="00293E1D" w:rsidRDefault="00293E1D" w:rsidP="00293E1D">
      <w:pPr>
        <w:pStyle w:val="a4"/>
        <w:rPr>
          <w:sz w:val="22"/>
          <w:szCs w:val="22"/>
          <w:lang w:val="en-GB"/>
        </w:rPr>
      </w:pPr>
      <w:r>
        <w:rPr>
          <w:sz w:val="22"/>
          <w:szCs w:val="22"/>
          <w:lang w:val="en-GB"/>
        </w:rPr>
        <w:t xml:space="preserve">                                   </w:t>
      </w:r>
    </w:p>
    <w:p w14:paraId="5376BC16" w14:textId="77777777" w:rsidR="00293E1D" w:rsidRDefault="00293E1D" w:rsidP="00293E1D">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0D1A816B" w14:textId="7E309E03" w:rsidR="00293E1D" w:rsidRDefault="00293E1D" w:rsidP="00293E1D">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sz w:val="22"/>
          <w:szCs w:val="22"/>
          <w:lang w:eastAsia="zh-CN"/>
        </w:rPr>
        <w:t>Discussion on</w:t>
      </w:r>
      <w:r w:rsidRPr="0022410C">
        <w:rPr>
          <w:rFonts w:eastAsia="宋体" w:cs="Arial"/>
          <w:sz w:val="22"/>
          <w:szCs w:val="22"/>
          <w:lang w:eastAsia="zh-CN"/>
        </w:rPr>
        <w:t xml:space="preserve"> </w:t>
      </w:r>
      <w:r w:rsidR="0038217B" w:rsidRPr="0038217B">
        <w:rPr>
          <w:rFonts w:eastAsia="宋体" w:cs="Arial"/>
          <w:sz w:val="22"/>
          <w:szCs w:val="22"/>
          <w:lang w:eastAsia="zh-CN"/>
        </w:rPr>
        <w:t xml:space="preserve">Coexistence for LTE </w:t>
      </w:r>
      <w:proofErr w:type="spellStart"/>
      <w:r w:rsidR="0038217B" w:rsidRPr="0038217B">
        <w:rPr>
          <w:rFonts w:eastAsia="宋体" w:cs="Arial"/>
          <w:sz w:val="22"/>
          <w:szCs w:val="22"/>
          <w:lang w:eastAsia="zh-CN"/>
        </w:rPr>
        <w:t>sidelink</w:t>
      </w:r>
      <w:proofErr w:type="spellEnd"/>
      <w:r w:rsidR="0038217B" w:rsidRPr="0038217B">
        <w:rPr>
          <w:rFonts w:eastAsia="宋体" w:cs="Arial"/>
          <w:sz w:val="22"/>
          <w:szCs w:val="22"/>
          <w:lang w:eastAsia="zh-CN"/>
        </w:rPr>
        <w:t xml:space="preserve"> and NR </w:t>
      </w:r>
      <w:proofErr w:type="spellStart"/>
      <w:r w:rsidR="0038217B" w:rsidRPr="0038217B">
        <w:rPr>
          <w:rFonts w:eastAsia="宋体" w:cs="Arial"/>
          <w:sz w:val="22"/>
          <w:szCs w:val="22"/>
          <w:lang w:eastAsia="zh-CN"/>
        </w:rPr>
        <w:t>sidelink</w:t>
      </w:r>
      <w:proofErr w:type="spellEnd"/>
    </w:p>
    <w:p w14:paraId="4CE3AF27" w14:textId="0BA1EA1E" w:rsidR="00293E1D" w:rsidRDefault="00293E1D" w:rsidP="00293E1D">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Pr="000E3A6D">
        <w:rPr>
          <w:rFonts w:eastAsia="宋体" w:cs="Arial" w:hint="eastAsia"/>
          <w:sz w:val="22"/>
          <w:szCs w:val="22"/>
          <w:lang w:eastAsia="zh-CN"/>
        </w:rPr>
        <w:t>7</w:t>
      </w:r>
      <w:r w:rsidRPr="000E3A6D">
        <w:rPr>
          <w:rFonts w:eastAsia="宋体" w:cs="Arial"/>
          <w:sz w:val="22"/>
          <w:szCs w:val="22"/>
          <w:lang w:eastAsia="zh-CN"/>
        </w:rPr>
        <w:t>.</w:t>
      </w:r>
      <w:r w:rsidR="0022410C" w:rsidRPr="000E3A6D">
        <w:rPr>
          <w:rFonts w:eastAsia="宋体" w:cs="Arial" w:hint="eastAsia"/>
          <w:sz w:val="22"/>
          <w:szCs w:val="22"/>
          <w:lang w:eastAsia="zh-CN"/>
        </w:rPr>
        <w:t>15</w:t>
      </w:r>
      <w:r w:rsidRPr="000E3A6D">
        <w:rPr>
          <w:rFonts w:eastAsia="宋体" w:cs="Arial"/>
          <w:sz w:val="22"/>
          <w:szCs w:val="22"/>
          <w:lang w:eastAsia="zh-CN"/>
        </w:rPr>
        <w:t>.</w:t>
      </w:r>
      <w:r w:rsidR="00072693">
        <w:rPr>
          <w:rFonts w:eastAsia="宋体" w:cs="Arial" w:hint="eastAsia"/>
          <w:sz w:val="22"/>
          <w:szCs w:val="22"/>
          <w:lang w:eastAsia="zh-CN"/>
        </w:rPr>
        <w:t>7</w:t>
      </w:r>
    </w:p>
    <w:p w14:paraId="55C3375E" w14:textId="77777777" w:rsidR="00293E1D" w:rsidRDefault="00293E1D" w:rsidP="00293E1D">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Pr="00293E1D" w:rsidRDefault="00302DB1">
      <w:pPr>
        <w:pBdr>
          <w:bottom w:val="single" w:sz="4" w:space="1" w:color="auto"/>
        </w:pBdr>
        <w:tabs>
          <w:tab w:val="left" w:pos="2552"/>
        </w:tabs>
        <w:jc w:val="both"/>
        <w:rPr>
          <w:rFonts w:eastAsiaTheme="minorEastAsia"/>
          <w:lang w:eastAsia="zh-CN"/>
        </w:rPr>
      </w:pPr>
    </w:p>
    <w:p w14:paraId="04A0FE51" w14:textId="77777777" w:rsidR="00302DB1" w:rsidRDefault="00933F83" w:rsidP="00A02688">
      <w:pPr>
        <w:pStyle w:val="1"/>
        <w:keepNext w:val="0"/>
        <w:widowControl w:val="0"/>
        <w:jc w:val="both"/>
        <w:rPr>
          <w:szCs w:val="28"/>
        </w:rPr>
      </w:pPr>
      <w:bookmarkStart w:id="3" w:name="_Ref35586532"/>
      <w:r>
        <w:rPr>
          <w:szCs w:val="28"/>
        </w:rPr>
        <w:t>Introduction</w:t>
      </w:r>
      <w:bookmarkEnd w:id="3"/>
    </w:p>
    <w:p w14:paraId="4C4CAF91" w14:textId="53D4D96D" w:rsidR="00072693" w:rsidRDefault="00072693" w:rsidP="00072693">
      <w:pPr>
        <w:pStyle w:val="a0"/>
        <w:spacing w:beforeLines="50" w:before="120"/>
        <w:rPr>
          <w:rFonts w:eastAsiaTheme="minorEastAsia"/>
          <w:lang w:eastAsia="zh-CN"/>
        </w:rPr>
      </w:pPr>
      <w:bookmarkStart w:id="4" w:name="OLE_LINK1"/>
      <w:bookmarkStart w:id="5" w:name="OLE_LINK2"/>
      <w:r>
        <w:rPr>
          <w:rFonts w:eastAsiaTheme="minorEastAsia"/>
          <w:lang w:eastAsia="zh-CN"/>
        </w:rPr>
        <w:t>In RAN#9</w:t>
      </w:r>
      <w:r>
        <w:rPr>
          <w:rFonts w:eastAsiaTheme="minorEastAsia" w:hint="eastAsia"/>
          <w:lang w:eastAsia="zh-CN"/>
        </w:rPr>
        <w:t>9</w:t>
      </w:r>
      <w:r w:rsidRPr="00AD44DD">
        <w:rPr>
          <w:rFonts w:eastAsiaTheme="minorEastAsia"/>
          <w:lang w:eastAsia="zh-CN"/>
        </w:rPr>
        <w:t xml:space="preserve"> meeting</w:t>
      </w:r>
      <w:r>
        <w:rPr>
          <w:rFonts w:eastAsiaTheme="minorEastAsia"/>
          <w:lang w:eastAsia="zh-CN"/>
        </w:rPr>
        <w:t>, the WID of NR</w:t>
      </w:r>
      <w:r>
        <w:rPr>
          <w:rFonts w:eastAsiaTheme="minorEastAsia" w:hint="eastAsia"/>
          <w:lang w:eastAsia="zh-CN"/>
        </w:rPr>
        <w:t xml:space="preserve"> </w:t>
      </w:r>
      <w:proofErr w:type="spellStart"/>
      <w:r w:rsidRPr="005313B5">
        <w:rPr>
          <w:rFonts w:eastAsiaTheme="minorEastAsia"/>
          <w:lang w:eastAsia="zh-CN"/>
        </w:rPr>
        <w:t>sidelink</w:t>
      </w:r>
      <w:proofErr w:type="spellEnd"/>
      <w:r w:rsidRPr="005313B5">
        <w:rPr>
          <w:rFonts w:eastAsiaTheme="minorEastAsia"/>
          <w:lang w:eastAsia="zh-CN"/>
        </w:rPr>
        <w:t xml:space="preserve"> evolution</w:t>
      </w:r>
      <w:r>
        <w:rPr>
          <w:rFonts w:eastAsiaTheme="minorEastAsia" w:hint="eastAsia"/>
          <w:lang w:eastAsia="zh-CN"/>
        </w:rPr>
        <w:t xml:space="preserve"> was modified as </w:t>
      </w:r>
      <w:r>
        <w:rPr>
          <w:rFonts w:eastAsiaTheme="minorEastAsia"/>
          <w:lang w:eastAsia="zh-CN"/>
        </w:rPr>
        <w:t xml:space="preserve">following </w:t>
      </w:r>
      <w:r>
        <w:rPr>
          <w:rFonts w:eastAsiaTheme="minorEastAsia"/>
          <w:lang w:eastAsia="zh-CN"/>
        </w:rPr>
        <w:fldChar w:fldCharType="begin"/>
      </w:r>
      <w:r>
        <w:rPr>
          <w:rFonts w:eastAsiaTheme="minorEastAsia"/>
          <w:lang w:eastAsia="zh-CN"/>
        </w:rPr>
        <w:instrText xml:space="preserve"> REF _Ref126249065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p>
    <w:tbl>
      <w:tblPr>
        <w:tblStyle w:val="a7"/>
        <w:tblW w:w="0" w:type="auto"/>
        <w:tblInd w:w="108" w:type="dxa"/>
        <w:tblLook w:val="04A0" w:firstRow="1" w:lastRow="0" w:firstColumn="1" w:lastColumn="0" w:noHBand="0" w:noVBand="1"/>
      </w:tblPr>
      <w:tblGrid>
        <w:gridCol w:w="8364"/>
      </w:tblGrid>
      <w:tr w:rsidR="00072693" w14:paraId="247F3C0B" w14:textId="77777777" w:rsidTr="00916A13">
        <w:tc>
          <w:tcPr>
            <w:tcW w:w="8364" w:type="dxa"/>
          </w:tcPr>
          <w:p w14:paraId="1E554DA6" w14:textId="77777777" w:rsidR="00072693" w:rsidRPr="006D68C5" w:rsidRDefault="00072693" w:rsidP="00072693">
            <w:pPr>
              <w:numPr>
                <w:ilvl w:val="0"/>
                <w:numId w:val="36"/>
              </w:numPr>
              <w:overflowPunct w:val="0"/>
              <w:autoSpaceDE w:val="0"/>
              <w:autoSpaceDN w:val="0"/>
              <w:adjustRightInd w:val="0"/>
              <w:spacing w:before="120"/>
              <w:ind w:left="459"/>
              <w:textAlignment w:val="baseline"/>
              <w:rPr>
                <w:rFonts w:ascii="Times" w:hAnsi="Times" w:cs="Times"/>
                <w:iCs/>
              </w:rPr>
            </w:pPr>
            <w:r w:rsidRPr="006D68C5">
              <w:rPr>
                <w:rFonts w:ascii="Times" w:hAnsi="Times" w:cs="Times"/>
              </w:rPr>
              <w:t xml:space="preserve">Study </w:t>
            </w:r>
            <w:r>
              <w:rPr>
                <w:rFonts w:ascii="Times" w:hAnsi="Times" w:cs="Times"/>
              </w:rPr>
              <w:t xml:space="preserve">and specify, if necessary, </w:t>
            </w:r>
            <w:r w:rsidRPr="006D68C5">
              <w:rPr>
                <w:rFonts w:ascii="Times" w:hAnsi="Times" w:cs="Times"/>
              </w:rPr>
              <w:t xml:space="preserve">mechanism(s) </w:t>
            </w:r>
            <w:r>
              <w:rPr>
                <w:rFonts w:ascii="Times" w:hAnsi="Times" w:cs="Times"/>
              </w:rPr>
              <w:t>for</w:t>
            </w:r>
            <w:r w:rsidRPr="006D68C5">
              <w:rPr>
                <w:rFonts w:ascii="Times" w:hAnsi="Times" w:cs="Times"/>
              </w:rPr>
              <w:t xml:space="preserve"> co-channel coexistence for LTE </w:t>
            </w:r>
            <w:proofErr w:type="spellStart"/>
            <w:r w:rsidRPr="006D68C5">
              <w:rPr>
                <w:rFonts w:ascii="Times" w:hAnsi="Times" w:cs="Times"/>
              </w:rPr>
              <w:t>sidelink</w:t>
            </w:r>
            <w:proofErr w:type="spellEnd"/>
            <w:r w:rsidRPr="006D68C5">
              <w:rPr>
                <w:rFonts w:ascii="Times" w:hAnsi="Times" w:cs="Times"/>
              </w:rPr>
              <w:t xml:space="preserve"> and NR </w:t>
            </w:r>
            <w:proofErr w:type="spellStart"/>
            <w:r w:rsidRPr="006D68C5">
              <w:rPr>
                <w:rFonts w:ascii="Times" w:hAnsi="Times" w:cs="Times"/>
              </w:rPr>
              <w:t>sidelink</w:t>
            </w:r>
            <w:proofErr w:type="spellEnd"/>
            <w:r w:rsidRPr="006D68C5">
              <w:rPr>
                <w:rFonts w:ascii="Times" w:hAnsi="Times" w:cs="Times"/>
              </w:rPr>
              <w:t xml:space="preserve"> including performance, necessity, feasibility, and potential specification impact if any [RAN1, RAN2, RAN4]</w:t>
            </w:r>
          </w:p>
          <w:p w14:paraId="4990A0A3" w14:textId="77777777" w:rsidR="00072693" w:rsidRPr="00C94CDD" w:rsidRDefault="00072693" w:rsidP="00072693">
            <w:pPr>
              <w:numPr>
                <w:ilvl w:val="0"/>
                <w:numId w:val="17"/>
              </w:numPr>
              <w:overflowPunct w:val="0"/>
              <w:autoSpaceDE w:val="0"/>
              <w:autoSpaceDN w:val="0"/>
              <w:adjustRightInd w:val="0"/>
              <w:spacing w:before="60" w:after="60"/>
              <w:ind w:left="993" w:hanging="284"/>
              <w:textAlignment w:val="baseline"/>
              <w:rPr>
                <w:rFonts w:ascii="Times" w:hAnsi="Times" w:cs="Times"/>
                <w:iCs/>
                <w:lang w:eastAsia="ko-KR"/>
              </w:rPr>
            </w:pPr>
            <w:r w:rsidRPr="006D68C5">
              <w:rPr>
                <w:rFonts w:ascii="Times" w:hAnsi="Times" w:cs="Times"/>
                <w:lang w:eastAsia="ko-KR"/>
              </w:rPr>
              <w:t>Reuse the in-device coexistence framework defined in Rel-16 as much as possible</w:t>
            </w:r>
          </w:p>
          <w:p w14:paraId="4C6F640E" w14:textId="77777777" w:rsidR="00072693" w:rsidRDefault="00072693" w:rsidP="00072693">
            <w:pPr>
              <w:numPr>
                <w:ilvl w:val="0"/>
                <w:numId w:val="17"/>
              </w:numPr>
              <w:overflowPunct w:val="0"/>
              <w:autoSpaceDE w:val="0"/>
              <w:autoSpaceDN w:val="0"/>
              <w:adjustRightInd w:val="0"/>
              <w:spacing w:before="60" w:after="60"/>
              <w:ind w:left="993" w:hanging="284"/>
              <w:textAlignment w:val="baseline"/>
              <w:rPr>
                <w:rFonts w:ascii="Times" w:hAnsi="Times" w:cs="Times"/>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p w14:paraId="685E5AEE" w14:textId="77777777" w:rsidR="00072693" w:rsidRDefault="00072693" w:rsidP="00072693">
            <w:pPr>
              <w:numPr>
                <w:ilvl w:val="0"/>
                <w:numId w:val="17"/>
              </w:numPr>
              <w:overflowPunct w:val="0"/>
              <w:autoSpaceDE w:val="0"/>
              <w:autoSpaceDN w:val="0"/>
              <w:adjustRightInd w:val="0"/>
              <w:spacing w:before="60" w:after="60"/>
              <w:ind w:left="993" w:hanging="284"/>
              <w:textAlignment w:val="baseline"/>
              <w:rPr>
                <w:rFonts w:ascii="Times" w:hAnsi="Times" w:cs="Times"/>
                <w:iCs/>
                <w:lang w:eastAsia="ko-KR"/>
              </w:rPr>
            </w:pPr>
            <w:r w:rsidRPr="00DD5B4C">
              <w:rPr>
                <w:rFonts w:ascii="Times" w:hAnsi="Times" w:cs="Times"/>
                <w:iCs/>
                <w:lang w:eastAsia="ko-KR"/>
              </w:rPr>
              <w:t>RAN1 is tasked to support only 15 and 30 kHz SCSs for dynamic resource pool sharing. Existing RAN1 agreements for dynamic resource pool sharing apply to support of 30 kHz.</w:t>
            </w:r>
          </w:p>
          <w:p w14:paraId="06D3413E" w14:textId="77777777" w:rsidR="00072693" w:rsidRDefault="00072693" w:rsidP="00072693">
            <w:pPr>
              <w:numPr>
                <w:ilvl w:val="1"/>
                <w:numId w:val="17"/>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 xml:space="preserve">For NR PSCCH/PSSCH transmissions in 30kHz SCS, NR SL UE selects in MAC layer at least the first of NR SL slots overlapping with an LTE SL </w:t>
            </w:r>
            <w:proofErr w:type="spellStart"/>
            <w:r w:rsidRPr="00DD5B4C">
              <w:rPr>
                <w:rFonts w:ascii="Times" w:hAnsi="Times" w:cs="Times"/>
                <w:iCs/>
                <w:lang w:eastAsia="ko-KR"/>
              </w:rPr>
              <w:t>subframe</w:t>
            </w:r>
            <w:proofErr w:type="spellEnd"/>
            <w:r w:rsidRPr="00DD5B4C">
              <w:rPr>
                <w:rFonts w:ascii="Times" w:hAnsi="Times" w:cs="Times"/>
                <w:iCs/>
                <w:lang w:eastAsia="ko-KR"/>
              </w:rPr>
              <w:t>, and can select the subsequent overlapping NR SL slot in MAC layer</w:t>
            </w:r>
          </w:p>
          <w:p w14:paraId="717AA6C3" w14:textId="77777777" w:rsidR="00072693" w:rsidRDefault="00072693" w:rsidP="00072693">
            <w:pPr>
              <w:numPr>
                <w:ilvl w:val="2"/>
                <w:numId w:val="17"/>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No change to the R16/17 resource allocation procedure in PHY due to this restriction</w:t>
            </w:r>
          </w:p>
          <w:p w14:paraId="095C6C5F" w14:textId="77777777" w:rsidR="00072693" w:rsidRDefault="00072693" w:rsidP="00072693">
            <w:pPr>
              <w:numPr>
                <w:ilvl w:val="2"/>
                <w:numId w:val="17"/>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The existing SL slot structure from Rel-16 is unchanged</w:t>
            </w:r>
          </w:p>
          <w:p w14:paraId="39B630C9" w14:textId="77777777" w:rsidR="00072693" w:rsidRDefault="00072693" w:rsidP="00072693">
            <w:pPr>
              <w:numPr>
                <w:ilvl w:val="2"/>
                <w:numId w:val="17"/>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 xml:space="preserve">The starting symbol of the first of the overlapping NR SL slots is assumed to be aligned with the first symbol of the LTE SL </w:t>
            </w:r>
            <w:proofErr w:type="spellStart"/>
            <w:r w:rsidRPr="00DD5B4C">
              <w:rPr>
                <w:rFonts w:ascii="Times" w:hAnsi="Times" w:cs="Times"/>
                <w:iCs/>
                <w:lang w:eastAsia="ko-KR"/>
              </w:rPr>
              <w:t>subframe</w:t>
            </w:r>
            <w:proofErr w:type="spellEnd"/>
          </w:p>
          <w:p w14:paraId="1D7A524F" w14:textId="77777777" w:rsidR="00072693" w:rsidRDefault="00072693" w:rsidP="00072693">
            <w:pPr>
              <w:numPr>
                <w:ilvl w:val="1"/>
                <w:numId w:val="17"/>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For NR SL with 15/30kHz SCSs, NR SL UE avoids selecting resources for PSCCH/PSSCH transmissions where the corresponding PSFCH transmission occasions overlap with LTE SL reservations in time domain</w:t>
            </w:r>
          </w:p>
          <w:p w14:paraId="78B45885" w14:textId="77777777" w:rsidR="00072693" w:rsidRDefault="00072693" w:rsidP="00072693">
            <w:pPr>
              <w:numPr>
                <w:ilvl w:val="2"/>
                <w:numId w:val="17"/>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Note</w:t>
            </w:r>
            <w:proofErr w:type="gramStart"/>
            <w:r w:rsidRPr="00DD5B4C">
              <w:rPr>
                <w:rFonts w:ascii="Times" w:hAnsi="Times" w:cs="Times"/>
                <w:iCs/>
                <w:lang w:eastAsia="ko-KR"/>
              </w:rPr>
              <w:t>,</w:t>
            </w:r>
            <w:proofErr w:type="gramEnd"/>
            <w:r w:rsidRPr="00DD5B4C">
              <w:rPr>
                <w:rFonts w:ascii="Times" w:hAnsi="Times" w:cs="Times"/>
                <w:iCs/>
                <w:lang w:eastAsia="ko-KR"/>
              </w:rPr>
              <w:t xml:space="preserve"> this is </w:t>
            </w:r>
            <w:proofErr w:type="spellStart"/>
            <w:r w:rsidRPr="00DD5B4C">
              <w:rPr>
                <w:rFonts w:ascii="Times" w:hAnsi="Times" w:cs="Times"/>
                <w:iCs/>
                <w:lang w:eastAsia="ko-KR"/>
              </w:rPr>
              <w:t>inline</w:t>
            </w:r>
            <w:proofErr w:type="spellEnd"/>
            <w:r w:rsidRPr="00DD5B4C">
              <w:rPr>
                <w:rFonts w:ascii="Times" w:hAnsi="Times" w:cs="Times"/>
                <w:iCs/>
                <w:lang w:eastAsia="ko-KR"/>
              </w:rPr>
              <w:t xml:space="preserve"> with Option 1-2 in the working assumption made in RAN1#112. No other options from the working assumption need to be considered.</w:t>
            </w:r>
          </w:p>
          <w:p w14:paraId="2BD1A3A2" w14:textId="4E9D4A24" w:rsidR="00072693" w:rsidRPr="00072693" w:rsidRDefault="00072693" w:rsidP="00072693">
            <w:pPr>
              <w:numPr>
                <w:ilvl w:val="1"/>
                <w:numId w:val="17"/>
              </w:numPr>
              <w:overflowPunct w:val="0"/>
              <w:autoSpaceDE w:val="0"/>
              <w:autoSpaceDN w:val="0"/>
              <w:adjustRightInd w:val="0"/>
              <w:spacing w:before="60" w:after="60"/>
              <w:textAlignment w:val="baseline"/>
              <w:rPr>
                <w:rFonts w:ascii="Times" w:hAnsi="Times" w:cs="Times"/>
                <w:iCs/>
                <w:lang w:eastAsia="ko-KR"/>
              </w:rPr>
            </w:pPr>
            <w:r w:rsidRPr="00DD5B4C">
              <w:rPr>
                <w:rFonts w:ascii="Times" w:hAnsi="Times" w:cs="Times"/>
                <w:iCs/>
                <w:lang w:eastAsia="ko-KR"/>
              </w:rPr>
              <w:t>Mode 2 operation only</w:t>
            </w:r>
          </w:p>
        </w:tc>
      </w:tr>
    </w:tbl>
    <w:p w14:paraId="6E682A22" w14:textId="3178CE6C" w:rsidR="00474158" w:rsidRPr="00144054" w:rsidRDefault="00072693" w:rsidP="00072693">
      <w:pPr>
        <w:pStyle w:val="a0"/>
        <w:spacing w:beforeLines="50" w:before="120"/>
        <w:rPr>
          <w:rFonts w:eastAsiaTheme="minorEastAsia"/>
          <w:lang w:eastAsia="zh-CN"/>
        </w:rPr>
      </w:pPr>
      <w:r>
        <w:rPr>
          <w:rFonts w:eastAsiaTheme="minorEastAsia" w:hint="eastAsia"/>
          <w:lang w:eastAsia="zh-CN"/>
        </w:rPr>
        <w:t>In this contribution, RAN2 impacts for</w:t>
      </w:r>
      <w:r w:rsidRPr="006D68C5">
        <w:rPr>
          <w:rFonts w:ascii="Times" w:hAnsi="Times" w:cs="Times"/>
        </w:rPr>
        <w:t xml:space="preserve"> co-channel coexistence for LTE </w:t>
      </w:r>
      <w:proofErr w:type="spellStart"/>
      <w:r w:rsidRPr="006D68C5">
        <w:rPr>
          <w:rFonts w:ascii="Times" w:hAnsi="Times" w:cs="Times"/>
        </w:rPr>
        <w:t>sidelink</w:t>
      </w:r>
      <w:proofErr w:type="spellEnd"/>
      <w:r w:rsidRPr="006D68C5">
        <w:rPr>
          <w:rFonts w:ascii="Times" w:hAnsi="Times" w:cs="Times"/>
        </w:rPr>
        <w:t xml:space="preserve"> and NR </w:t>
      </w:r>
      <w:proofErr w:type="spellStart"/>
      <w:r w:rsidRPr="006D68C5">
        <w:rPr>
          <w:rFonts w:ascii="Times" w:hAnsi="Times" w:cs="Times"/>
        </w:rPr>
        <w:t>sidelink</w:t>
      </w:r>
      <w:proofErr w:type="spellEnd"/>
      <w:r>
        <w:rPr>
          <w:rFonts w:ascii="Times" w:eastAsiaTheme="minorEastAsia" w:hAnsi="Times" w:cs="Times" w:hint="eastAsia"/>
          <w:iCs/>
          <w:lang w:eastAsia="zh-CN"/>
        </w:rPr>
        <w:t xml:space="preserve"> will be discussed.</w:t>
      </w:r>
    </w:p>
    <w:bookmarkEnd w:id="4"/>
    <w:bookmarkEnd w:id="5"/>
    <w:p w14:paraId="3B473E93" w14:textId="24F4E9B2" w:rsidR="00EB3E8D" w:rsidRPr="00C13C16" w:rsidRDefault="00933F83" w:rsidP="00C13C16">
      <w:pPr>
        <w:pStyle w:val="1"/>
        <w:keepNext w:val="0"/>
        <w:widowControl w:val="0"/>
        <w:jc w:val="both"/>
      </w:pPr>
      <w:r>
        <w:rPr>
          <w:rFonts w:hint="eastAsia"/>
        </w:rPr>
        <w:t>Discussion</w:t>
      </w:r>
    </w:p>
    <w:p w14:paraId="74A72C40" w14:textId="2745FFBA" w:rsidR="00EA7F76" w:rsidRDefault="00EA7F76" w:rsidP="000E3A6D">
      <w:pPr>
        <w:pStyle w:val="a0"/>
        <w:rPr>
          <w:rFonts w:eastAsia="宋体"/>
          <w:lang w:val="en-GB" w:eastAsia="zh-CN"/>
        </w:rPr>
      </w:pPr>
      <w:bookmarkStart w:id="6" w:name="_Ref114842916"/>
      <w:r w:rsidRPr="00B0087C">
        <w:rPr>
          <w:rFonts w:eastAsia="宋体"/>
          <w:lang w:val="en-GB" w:eastAsia="zh-CN"/>
        </w:rPr>
        <w:t>In the</w:t>
      </w:r>
      <w:r w:rsidRPr="00EA7F76">
        <w:rPr>
          <w:rFonts w:eastAsia="宋体" w:hint="eastAsia"/>
          <w:lang w:val="en-GB" w:eastAsia="zh-CN"/>
        </w:rPr>
        <w:t xml:space="preserve"> </w:t>
      </w:r>
      <w:r>
        <w:rPr>
          <w:rFonts w:eastAsia="宋体" w:hint="eastAsia"/>
          <w:lang w:val="en-GB" w:eastAsia="zh-CN"/>
        </w:rPr>
        <w:t>RAN1#112bis</w:t>
      </w:r>
      <w:r w:rsidRPr="00B0087C">
        <w:rPr>
          <w:rFonts w:eastAsia="宋体"/>
          <w:lang w:val="en-GB" w:eastAsia="zh-CN"/>
        </w:rPr>
        <w:t xml:space="preserve"> meetings, the following agreements were reached:</w:t>
      </w:r>
    </w:p>
    <w:tbl>
      <w:tblPr>
        <w:tblStyle w:val="a7"/>
        <w:tblW w:w="0" w:type="auto"/>
        <w:tblInd w:w="108" w:type="dxa"/>
        <w:tblLook w:val="04A0" w:firstRow="1" w:lastRow="0" w:firstColumn="1" w:lastColumn="0" w:noHBand="0" w:noVBand="1"/>
      </w:tblPr>
      <w:tblGrid>
        <w:gridCol w:w="8414"/>
      </w:tblGrid>
      <w:tr w:rsidR="00A8236A" w14:paraId="2AE6FF85" w14:textId="77777777" w:rsidTr="00A8236A">
        <w:tc>
          <w:tcPr>
            <w:tcW w:w="8414" w:type="dxa"/>
          </w:tcPr>
          <w:p w14:paraId="45C25EDF" w14:textId="77777777" w:rsidR="00A8236A" w:rsidRDefault="00A8236A" w:rsidP="00A8236A">
            <w:pPr>
              <w:rPr>
                <w:lang w:eastAsia="x-none"/>
              </w:rPr>
            </w:pPr>
            <w:r>
              <w:rPr>
                <w:highlight w:val="green"/>
                <w:lang w:eastAsia="x-none"/>
              </w:rPr>
              <w:t>Agreement</w:t>
            </w:r>
          </w:p>
          <w:p w14:paraId="6FB91852" w14:textId="3E24B53E" w:rsidR="00A8236A" w:rsidRDefault="00A8236A" w:rsidP="00A8236A">
            <w:pPr>
              <w:rPr>
                <w:rFonts w:eastAsia="宋体"/>
                <w:lang w:val="en-GB" w:eastAsia="zh-CN"/>
              </w:rPr>
            </w:pPr>
            <w:r>
              <w:rPr>
                <w:lang w:eastAsia="x-none"/>
              </w:rPr>
              <w:t>For co-channel coexistence in Rel-18, no changes in the LTE SL specifications are allowed.</w:t>
            </w:r>
          </w:p>
        </w:tc>
      </w:tr>
    </w:tbl>
    <w:p w14:paraId="533CCE5D" w14:textId="73F8E0FA" w:rsidR="0039681D" w:rsidRDefault="0039681D" w:rsidP="0039681D">
      <w:pPr>
        <w:pStyle w:val="a0"/>
        <w:spacing w:beforeLines="50" w:before="120"/>
        <w:rPr>
          <w:rFonts w:eastAsia="宋体"/>
          <w:lang w:val="en-GB" w:eastAsia="zh-CN"/>
        </w:rPr>
      </w:pPr>
      <w:r>
        <w:rPr>
          <w:rFonts w:eastAsia="宋体" w:hint="eastAsia"/>
          <w:lang w:val="en-GB" w:eastAsia="zh-CN"/>
        </w:rPr>
        <w:t xml:space="preserve">Considering no change in the LTE SL specifications are </w:t>
      </w:r>
      <w:r w:rsidR="00553C96">
        <w:rPr>
          <w:rFonts w:eastAsia="宋体" w:hint="eastAsia"/>
          <w:lang w:val="en-GB" w:eastAsia="zh-CN"/>
        </w:rPr>
        <w:t>required</w:t>
      </w:r>
      <w:r w:rsidR="0041266B">
        <w:rPr>
          <w:rFonts w:eastAsia="宋体" w:hint="eastAsia"/>
          <w:lang w:val="en-GB" w:eastAsia="zh-CN"/>
        </w:rPr>
        <w:t xml:space="preserve"> in RAN1</w:t>
      </w:r>
      <w:r>
        <w:rPr>
          <w:rFonts w:eastAsia="宋体" w:hint="eastAsia"/>
          <w:lang w:val="en-GB" w:eastAsia="zh-CN"/>
        </w:rPr>
        <w:t xml:space="preserve">, hence, in this contribution, only the impacts on NR SL </w:t>
      </w:r>
      <w:r w:rsidR="00FB069C">
        <w:rPr>
          <w:rFonts w:eastAsia="宋体" w:hint="eastAsia"/>
          <w:lang w:val="en-GB" w:eastAsia="zh-CN"/>
        </w:rPr>
        <w:t>should</w:t>
      </w:r>
      <w:r>
        <w:rPr>
          <w:rFonts w:eastAsia="宋体" w:hint="eastAsia"/>
          <w:lang w:val="en-GB" w:eastAsia="zh-CN"/>
        </w:rPr>
        <w:t xml:space="preserve"> be considered.</w:t>
      </w:r>
    </w:p>
    <w:p w14:paraId="2149D4F5" w14:textId="78F7CC4F" w:rsidR="00A8236A" w:rsidRDefault="003D5898" w:rsidP="0039681D">
      <w:pPr>
        <w:pStyle w:val="a0"/>
        <w:spacing w:beforeLines="50" w:before="120"/>
        <w:rPr>
          <w:rFonts w:eastAsia="宋体"/>
          <w:b/>
          <w:lang w:val="en-GB" w:eastAsia="zh-CN"/>
        </w:rPr>
      </w:pPr>
      <w:r>
        <w:rPr>
          <w:rFonts w:eastAsia="宋体" w:hint="eastAsia"/>
          <w:b/>
          <w:lang w:val="en-GB" w:eastAsia="zh-CN"/>
        </w:rPr>
        <w:t xml:space="preserve">Proposal </w:t>
      </w:r>
      <w:r w:rsidR="00A8236A" w:rsidRPr="00553C96">
        <w:rPr>
          <w:rFonts w:eastAsia="宋体"/>
          <w:b/>
          <w:lang w:val="en-GB" w:eastAsia="zh-CN"/>
        </w:rPr>
        <w:t>1:</w:t>
      </w:r>
      <w:r w:rsidR="00A8236A">
        <w:rPr>
          <w:rFonts w:eastAsia="宋体" w:hint="eastAsia"/>
          <w:b/>
          <w:lang w:val="en-GB" w:eastAsia="zh-CN"/>
        </w:rPr>
        <w:t xml:space="preserve"> </w:t>
      </w:r>
      <w:r>
        <w:rPr>
          <w:rFonts w:eastAsia="宋体" w:hint="eastAsia"/>
          <w:b/>
          <w:lang w:val="en-GB" w:eastAsia="zh-CN"/>
        </w:rPr>
        <w:t xml:space="preserve">From RAN2 perspective, only the co-channel coexistence on NR SL should be </w:t>
      </w:r>
      <w:r w:rsidR="00484CD4">
        <w:rPr>
          <w:rFonts w:eastAsia="宋体" w:hint="eastAsia"/>
          <w:b/>
          <w:lang w:val="en-GB" w:eastAsia="zh-CN"/>
        </w:rPr>
        <w:t>co</w:t>
      </w:r>
      <w:r w:rsidR="002A64CF">
        <w:rPr>
          <w:rFonts w:eastAsia="宋体" w:hint="eastAsia"/>
          <w:b/>
          <w:lang w:val="en-GB" w:eastAsia="zh-CN"/>
        </w:rPr>
        <w:t>n</w:t>
      </w:r>
      <w:r w:rsidR="00484CD4">
        <w:rPr>
          <w:rFonts w:eastAsia="宋体" w:hint="eastAsia"/>
          <w:b/>
          <w:lang w:val="en-GB" w:eastAsia="zh-CN"/>
        </w:rPr>
        <w:t>sidered</w:t>
      </w:r>
      <w:r>
        <w:rPr>
          <w:rFonts w:eastAsia="宋体" w:hint="eastAsia"/>
          <w:b/>
          <w:lang w:val="en-GB" w:eastAsia="zh-CN"/>
        </w:rPr>
        <w:t xml:space="preserve"> in Rel-18.</w:t>
      </w:r>
    </w:p>
    <w:p w14:paraId="0C75C8E5" w14:textId="647DC93E" w:rsidR="00C43745" w:rsidRDefault="00C43745" w:rsidP="00554083">
      <w:pPr>
        <w:pStyle w:val="a0"/>
        <w:rPr>
          <w:rFonts w:eastAsia="宋体"/>
          <w:lang w:val="en-GB" w:eastAsia="zh-CN"/>
        </w:rPr>
      </w:pPr>
      <w:r w:rsidRPr="00554083">
        <w:rPr>
          <w:rFonts w:eastAsia="宋体"/>
          <w:lang w:val="en-GB" w:eastAsia="zh-CN"/>
        </w:rPr>
        <w:t>Regarding</w:t>
      </w:r>
      <w:r>
        <w:rPr>
          <w:rFonts w:eastAsia="宋体" w:hint="eastAsia"/>
          <w:lang w:val="en-GB" w:eastAsia="zh-CN"/>
        </w:rPr>
        <w:t xml:space="preserve"> to the co-channel case, there are two kinds of resource sharing mechanism</w:t>
      </w:r>
      <w:r w:rsidR="00671D11">
        <w:rPr>
          <w:rFonts w:eastAsia="宋体" w:hint="eastAsia"/>
          <w:lang w:val="en-GB" w:eastAsia="zh-CN"/>
        </w:rPr>
        <w:t xml:space="preserve"> (semi-static resource pool sharing and dynamic resource pool sharing)</w:t>
      </w:r>
      <w:r>
        <w:rPr>
          <w:rFonts w:eastAsia="宋体" w:hint="eastAsia"/>
          <w:lang w:val="en-GB" w:eastAsia="zh-CN"/>
        </w:rPr>
        <w:t xml:space="preserve"> are agreed in RAN1. The corresponding agreements were listed below:</w:t>
      </w:r>
    </w:p>
    <w:tbl>
      <w:tblPr>
        <w:tblStyle w:val="a7"/>
        <w:tblW w:w="0" w:type="auto"/>
        <w:tblInd w:w="108" w:type="dxa"/>
        <w:tblLook w:val="04A0" w:firstRow="1" w:lastRow="0" w:firstColumn="1" w:lastColumn="0" w:noHBand="0" w:noVBand="1"/>
      </w:tblPr>
      <w:tblGrid>
        <w:gridCol w:w="8414"/>
      </w:tblGrid>
      <w:tr w:rsidR="00EB2B37" w14:paraId="58434C0A" w14:textId="77777777" w:rsidTr="000A64CD">
        <w:tc>
          <w:tcPr>
            <w:tcW w:w="8414" w:type="dxa"/>
          </w:tcPr>
          <w:p w14:paraId="72611F86" w14:textId="77777777" w:rsidR="00EB2B37" w:rsidRDefault="00EB2B37" w:rsidP="00EB2B37">
            <w:pPr>
              <w:rPr>
                <w:bCs/>
                <w:lang w:eastAsia="x-none"/>
              </w:rPr>
            </w:pPr>
            <w:r>
              <w:rPr>
                <w:bCs/>
                <w:highlight w:val="green"/>
                <w:lang w:eastAsia="x-none"/>
              </w:rPr>
              <w:lastRenderedPageBreak/>
              <w:t>Agreement</w:t>
            </w:r>
          </w:p>
          <w:p w14:paraId="13033C63" w14:textId="77777777" w:rsidR="00EB2B37" w:rsidRDefault="00EB2B37" w:rsidP="00EB2B37">
            <w:pPr>
              <w:rPr>
                <w:lang w:eastAsia="x-none"/>
              </w:rPr>
            </w:pPr>
            <w:r>
              <w:rPr>
                <w:lang w:eastAsia="x-none"/>
              </w:rPr>
              <w:t>Feasibility of semi-static resource pool partitioning and dynamic resource sharing as possible solutions for co-channel coexistence are to be studied.</w:t>
            </w:r>
          </w:p>
          <w:p w14:paraId="7E305A3C" w14:textId="77777777" w:rsidR="00EB2B37" w:rsidRDefault="00EB2B37" w:rsidP="00EB2B37">
            <w:pPr>
              <w:rPr>
                <w:rFonts w:eastAsiaTheme="minorEastAsia"/>
                <w:szCs w:val="22"/>
                <w:highlight w:val="green"/>
                <w:lang w:eastAsia="zh-CN"/>
              </w:rPr>
            </w:pPr>
          </w:p>
          <w:p w14:paraId="20029973" w14:textId="77777777" w:rsidR="00EB2B37" w:rsidRDefault="00EB2B37" w:rsidP="00EB2B37">
            <w:pPr>
              <w:rPr>
                <w:u w:val="single"/>
                <w:lang w:val="x-none"/>
              </w:rPr>
            </w:pPr>
            <w:r>
              <w:rPr>
                <w:u w:val="single"/>
              </w:rPr>
              <w:t>Conclusion</w:t>
            </w:r>
          </w:p>
          <w:p w14:paraId="685D2437" w14:textId="0C38C4A2" w:rsidR="00EB2B37" w:rsidRDefault="00EB2B37" w:rsidP="000A64CD">
            <w:pPr>
              <w:rPr>
                <w:rFonts w:eastAsia="宋体"/>
                <w:lang w:val="en-GB" w:eastAsia="zh-CN"/>
              </w:rPr>
            </w:pPr>
            <w:r>
              <w:t>For co-channel coexistence in Rel-18, RAN1 concludes that the TDM-based semi-static resource pool partitioning based on Rel-16/17 specifications is one possible solution to ensure co-channel coexistence between LTE-V UEs and NR-V UEs.</w:t>
            </w:r>
          </w:p>
        </w:tc>
      </w:tr>
    </w:tbl>
    <w:p w14:paraId="309908B5" w14:textId="244E528E" w:rsidR="00361F01" w:rsidRDefault="00361F01" w:rsidP="000A64CD">
      <w:pPr>
        <w:pStyle w:val="a0"/>
        <w:spacing w:beforeLines="50" w:before="120"/>
        <w:rPr>
          <w:rFonts w:eastAsia="宋体"/>
          <w:lang w:val="en-GB" w:eastAsia="zh-CN"/>
        </w:rPr>
      </w:pPr>
      <w:r>
        <w:rPr>
          <w:rFonts w:eastAsia="宋体" w:hint="eastAsia"/>
          <w:lang w:val="en-GB" w:eastAsia="zh-CN"/>
        </w:rPr>
        <w:t>Regarding to the above two resource sharing mechanism, clarif</w:t>
      </w:r>
      <w:r w:rsidR="00554083">
        <w:rPr>
          <w:rFonts w:eastAsia="宋体" w:hint="eastAsia"/>
          <w:lang w:val="en-GB" w:eastAsia="zh-CN"/>
        </w:rPr>
        <w:t>ication that</w:t>
      </w:r>
      <w:r>
        <w:rPr>
          <w:rFonts w:eastAsia="宋体" w:hint="eastAsia"/>
          <w:lang w:val="en-GB" w:eastAsia="zh-CN"/>
        </w:rPr>
        <w:t xml:space="preserve"> whether they are both needs to be specified or </w:t>
      </w:r>
      <w:r>
        <w:rPr>
          <w:rFonts w:eastAsia="宋体"/>
          <w:lang w:val="en-GB" w:eastAsia="zh-CN"/>
        </w:rPr>
        <w:t>further</w:t>
      </w:r>
      <w:r>
        <w:rPr>
          <w:rFonts w:eastAsia="宋体" w:hint="eastAsia"/>
          <w:lang w:val="en-GB" w:eastAsia="zh-CN"/>
        </w:rPr>
        <w:t xml:space="preserve"> down-selection will be performed</w:t>
      </w:r>
      <w:r w:rsidR="00554083">
        <w:rPr>
          <w:rFonts w:eastAsia="宋体" w:hint="eastAsia"/>
          <w:lang w:val="en-GB" w:eastAsia="zh-CN"/>
        </w:rPr>
        <w:t xml:space="preserve"> is needed</w:t>
      </w:r>
      <w:r>
        <w:rPr>
          <w:rFonts w:eastAsia="宋体" w:hint="eastAsia"/>
          <w:lang w:val="en-GB" w:eastAsia="zh-CN"/>
        </w:rPr>
        <w:t>.</w:t>
      </w:r>
    </w:p>
    <w:p w14:paraId="3F2D33AC" w14:textId="25B35A2D" w:rsidR="00434670" w:rsidRDefault="00434670" w:rsidP="00434670">
      <w:pPr>
        <w:pStyle w:val="a0"/>
        <w:spacing w:beforeLines="50" w:before="120"/>
        <w:rPr>
          <w:rFonts w:eastAsia="宋体"/>
          <w:b/>
          <w:lang w:val="en-GB" w:eastAsia="zh-CN"/>
        </w:rPr>
      </w:pPr>
      <w:r>
        <w:rPr>
          <w:rFonts w:eastAsia="宋体" w:hint="eastAsia"/>
          <w:b/>
          <w:lang w:val="en-GB" w:eastAsia="zh-CN"/>
        </w:rPr>
        <w:t>Proposal 2</w:t>
      </w:r>
      <w:r w:rsidRPr="00515A31">
        <w:rPr>
          <w:rFonts w:eastAsia="宋体" w:hint="eastAsia"/>
          <w:b/>
          <w:lang w:val="en-GB" w:eastAsia="zh-CN"/>
        </w:rPr>
        <w:t>:</w:t>
      </w:r>
      <w:r>
        <w:rPr>
          <w:rFonts w:eastAsia="宋体" w:hint="eastAsia"/>
          <w:b/>
          <w:lang w:val="en-GB" w:eastAsia="zh-CN"/>
        </w:rPr>
        <w:t xml:space="preserve"> Send LS to RAN1 to </w:t>
      </w:r>
      <w:r>
        <w:rPr>
          <w:rFonts w:eastAsia="宋体"/>
          <w:b/>
          <w:lang w:val="en-GB" w:eastAsia="zh-CN"/>
        </w:rPr>
        <w:t>check</w:t>
      </w:r>
      <w:r>
        <w:rPr>
          <w:rFonts w:eastAsia="宋体" w:hint="eastAsia"/>
          <w:b/>
          <w:lang w:val="en-GB" w:eastAsia="zh-CN"/>
        </w:rPr>
        <w:t xml:space="preserve"> wh</w:t>
      </w:r>
      <w:r w:rsidR="002A64CF">
        <w:rPr>
          <w:rFonts w:eastAsia="宋体" w:hint="eastAsia"/>
          <w:b/>
          <w:lang w:val="en-GB" w:eastAsia="zh-CN"/>
        </w:rPr>
        <w:t>e</w:t>
      </w:r>
      <w:r>
        <w:rPr>
          <w:rFonts w:eastAsia="宋体" w:hint="eastAsia"/>
          <w:b/>
          <w:lang w:val="en-GB" w:eastAsia="zh-CN"/>
        </w:rPr>
        <w:t>ther both s</w:t>
      </w:r>
      <w:r w:rsidR="002A64CF">
        <w:rPr>
          <w:rFonts w:eastAsia="宋体" w:hint="eastAsia"/>
          <w:b/>
          <w:lang w:val="en-GB" w:eastAsia="zh-CN"/>
        </w:rPr>
        <w:t>e</w:t>
      </w:r>
      <w:r>
        <w:rPr>
          <w:rFonts w:eastAsia="宋体" w:hint="eastAsia"/>
          <w:b/>
          <w:lang w:val="en-GB" w:eastAsia="zh-CN"/>
        </w:rPr>
        <w:t>mi-static resource pool sharing and dynamic resource pool sharing are both needs to be specified or further down-selection is needed.</w:t>
      </w:r>
    </w:p>
    <w:p w14:paraId="3CE6AAED" w14:textId="1CB40A2E" w:rsidR="000A64CD" w:rsidRDefault="00907259" w:rsidP="000A64CD">
      <w:pPr>
        <w:pStyle w:val="a0"/>
        <w:spacing w:beforeLines="50" w:before="120"/>
        <w:rPr>
          <w:rFonts w:eastAsia="宋体"/>
          <w:lang w:val="en-GB" w:eastAsia="zh-CN"/>
        </w:rPr>
      </w:pPr>
      <w:r>
        <w:rPr>
          <w:rFonts w:eastAsia="宋体" w:hint="eastAsia"/>
          <w:lang w:val="en-GB" w:eastAsia="zh-CN"/>
        </w:rPr>
        <w:t xml:space="preserve">If </w:t>
      </w:r>
      <w:r w:rsidR="000A64CD">
        <w:rPr>
          <w:rFonts w:eastAsia="宋体" w:hint="eastAsia"/>
          <w:lang w:val="en-GB" w:eastAsia="zh-CN"/>
        </w:rPr>
        <w:t>semi-static resource pool sharing</w:t>
      </w:r>
      <w:r>
        <w:rPr>
          <w:rFonts w:eastAsia="宋体" w:hint="eastAsia"/>
          <w:lang w:val="en-GB" w:eastAsia="zh-CN"/>
        </w:rPr>
        <w:t xml:space="preserve"> needs to be supported</w:t>
      </w:r>
      <w:r w:rsidR="000A64CD">
        <w:rPr>
          <w:rFonts w:eastAsia="宋体" w:hint="eastAsia"/>
          <w:lang w:val="en-GB" w:eastAsia="zh-CN"/>
        </w:rPr>
        <w:t xml:space="preserve">, </w:t>
      </w:r>
      <w:r w:rsidR="006F3E71">
        <w:rPr>
          <w:rFonts w:eastAsia="宋体" w:hint="eastAsia"/>
          <w:lang w:val="en-GB" w:eastAsia="zh-CN"/>
        </w:rPr>
        <w:t>if only TDM-based semi-static resource pool partitioning is allowed, the legacy resource pool configuration can be reused. The</w:t>
      </w:r>
      <w:r w:rsidR="000674FC">
        <w:rPr>
          <w:rFonts w:eastAsia="宋体" w:hint="eastAsia"/>
          <w:lang w:val="en-GB" w:eastAsia="zh-CN"/>
        </w:rPr>
        <w:t>re</w:t>
      </w:r>
      <w:r w:rsidR="006F3E71">
        <w:rPr>
          <w:rFonts w:eastAsia="宋体" w:hint="eastAsia"/>
          <w:lang w:val="en-GB" w:eastAsia="zh-CN"/>
        </w:rPr>
        <w:t xml:space="preserve"> seems no further </w:t>
      </w:r>
      <w:r>
        <w:rPr>
          <w:rFonts w:eastAsia="宋体" w:hint="eastAsia"/>
          <w:lang w:val="en-GB" w:eastAsia="zh-CN"/>
        </w:rPr>
        <w:t xml:space="preserve">RAN2 </w:t>
      </w:r>
      <w:r w:rsidR="006F3E71">
        <w:rPr>
          <w:rFonts w:eastAsia="宋体" w:hint="eastAsia"/>
          <w:lang w:val="en-GB" w:eastAsia="zh-CN"/>
        </w:rPr>
        <w:t>enhancement is needed.</w:t>
      </w:r>
    </w:p>
    <w:p w14:paraId="046EB477" w14:textId="23FD8EE2" w:rsidR="006F3E71" w:rsidRPr="00C43745" w:rsidRDefault="00217456" w:rsidP="000A64CD">
      <w:pPr>
        <w:pStyle w:val="a0"/>
        <w:spacing w:beforeLines="50" w:before="120"/>
        <w:rPr>
          <w:rFonts w:eastAsia="宋体"/>
          <w:lang w:val="en-GB" w:eastAsia="zh-CN"/>
        </w:rPr>
      </w:pPr>
      <w:r>
        <w:rPr>
          <w:rFonts w:eastAsia="宋体" w:hint="eastAsia"/>
          <w:lang w:val="en-GB" w:eastAsia="zh-CN"/>
        </w:rPr>
        <w:t xml:space="preserve">If </w:t>
      </w:r>
      <w:r w:rsidR="00EE774E">
        <w:rPr>
          <w:rFonts w:eastAsia="宋体" w:hint="eastAsia"/>
          <w:lang w:val="en-GB" w:eastAsia="zh-CN"/>
        </w:rPr>
        <w:t>dynamic resource sharing</w:t>
      </w:r>
      <w:r>
        <w:rPr>
          <w:rFonts w:eastAsia="宋体" w:hint="eastAsia"/>
          <w:lang w:val="en-GB" w:eastAsia="zh-CN"/>
        </w:rPr>
        <w:t xml:space="preserve"> needs to be supported</w:t>
      </w:r>
      <w:r w:rsidR="00EE774E">
        <w:rPr>
          <w:rFonts w:eastAsia="宋体" w:hint="eastAsia"/>
          <w:lang w:val="en-GB" w:eastAsia="zh-CN"/>
        </w:rPr>
        <w:t>, the following RAN1 agreements were reached:</w:t>
      </w:r>
    </w:p>
    <w:tbl>
      <w:tblPr>
        <w:tblStyle w:val="a7"/>
        <w:tblW w:w="0" w:type="auto"/>
        <w:tblInd w:w="108" w:type="dxa"/>
        <w:tblLook w:val="04A0" w:firstRow="1" w:lastRow="0" w:firstColumn="1" w:lastColumn="0" w:noHBand="0" w:noVBand="1"/>
      </w:tblPr>
      <w:tblGrid>
        <w:gridCol w:w="8414"/>
      </w:tblGrid>
      <w:tr w:rsidR="00EA7F76" w14:paraId="5DC3D661" w14:textId="77777777" w:rsidTr="00F24C3B">
        <w:tc>
          <w:tcPr>
            <w:tcW w:w="8414" w:type="dxa"/>
          </w:tcPr>
          <w:p w14:paraId="76CF202C" w14:textId="77777777" w:rsidR="00A8236A" w:rsidRDefault="00A8236A" w:rsidP="00A8236A">
            <w:r>
              <w:rPr>
                <w:highlight w:val="green"/>
              </w:rPr>
              <w:t>Agreement</w:t>
            </w:r>
          </w:p>
          <w:p w14:paraId="0312254F" w14:textId="77777777" w:rsidR="00A8236A" w:rsidRDefault="00A8236A" w:rsidP="00A8236A">
            <w:r>
              <w:t>For dynamic resource pool sharing, the candidate information shared by the LTE SL module to the NR SL module may include one or more of the following parameters, to be down-selected:</w:t>
            </w:r>
          </w:p>
          <w:p w14:paraId="6A2DFBC6" w14:textId="77777777" w:rsidR="00A8236A" w:rsidRDefault="00A8236A" w:rsidP="00A8236A">
            <w:pPr>
              <w:pStyle w:val="af"/>
              <w:numPr>
                <w:ilvl w:val="0"/>
                <w:numId w:val="40"/>
              </w:numPr>
              <w:textAlignment w:val="auto"/>
            </w:pPr>
            <w:r>
              <w:t>Time and frequency locations of reserved resources by other LTE UEs, determined based on decoded SCIs</w:t>
            </w:r>
          </w:p>
          <w:p w14:paraId="0120BDFE" w14:textId="77777777" w:rsidR="00A8236A" w:rsidRDefault="00A8236A" w:rsidP="00A8236A">
            <w:pPr>
              <w:pStyle w:val="af"/>
              <w:numPr>
                <w:ilvl w:val="0"/>
                <w:numId w:val="40"/>
              </w:numPr>
              <w:textAlignment w:val="auto"/>
            </w:pPr>
            <w:r>
              <w:t>SL RSRP measurement results</w:t>
            </w:r>
          </w:p>
          <w:p w14:paraId="60256255" w14:textId="77777777" w:rsidR="00A8236A" w:rsidRDefault="00A8236A" w:rsidP="00A8236A">
            <w:pPr>
              <w:pStyle w:val="af"/>
              <w:numPr>
                <w:ilvl w:val="0"/>
                <w:numId w:val="40"/>
              </w:numPr>
              <w:textAlignment w:val="auto"/>
            </w:pPr>
            <w:r>
              <w:t>Resource reservation periods based on decoded SCI and for own LTE SL transmissions</w:t>
            </w:r>
          </w:p>
          <w:p w14:paraId="153A4567" w14:textId="77777777" w:rsidR="00A8236A" w:rsidRDefault="00A8236A" w:rsidP="00A8236A">
            <w:pPr>
              <w:pStyle w:val="af"/>
              <w:numPr>
                <w:ilvl w:val="0"/>
                <w:numId w:val="40"/>
              </w:numPr>
              <w:textAlignment w:val="auto"/>
            </w:pPr>
            <w:r>
              <w:t>Priority based on decoded SCI and for own LTE SL transmissions</w:t>
            </w:r>
          </w:p>
          <w:p w14:paraId="77853C48" w14:textId="77777777" w:rsidR="00A8236A" w:rsidRDefault="00A8236A" w:rsidP="00A8236A">
            <w:pPr>
              <w:pStyle w:val="af"/>
              <w:numPr>
                <w:ilvl w:val="0"/>
                <w:numId w:val="40"/>
              </w:numPr>
              <w:textAlignment w:val="auto"/>
            </w:pPr>
            <w:r>
              <w:t>Time and frequency location of resources used for own LTE SL transmissions</w:t>
            </w:r>
          </w:p>
          <w:p w14:paraId="4D669B61" w14:textId="77777777" w:rsidR="00A8236A" w:rsidRDefault="00A8236A" w:rsidP="00A8236A">
            <w:pPr>
              <w:pStyle w:val="af"/>
              <w:numPr>
                <w:ilvl w:val="0"/>
                <w:numId w:val="40"/>
              </w:numPr>
              <w:textAlignment w:val="auto"/>
            </w:pPr>
            <w:r>
              <w:t>Candidate resource set S</w:t>
            </w:r>
            <w:r>
              <w:rPr>
                <w:vertAlign w:val="subscript"/>
              </w:rPr>
              <w:t>A</w:t>
            </w:r>
            <w:r>
              <w:t xml:space="preserve"> or S</w:t>
            </w:r>
            <w:r>
              <w:rPr>
                <w:vertAlign w:val="subscript"/>
              </w:rPr>
              <w:t>B</w:t>
            </w:r>
          </w:p>
          <w:p w14:paraId="7463B06D" w14:textId="77777777" w:rsidR="00A8236A" w:rsidRDefault="00A8236A" w:rsidP="00A8236A">
            <w:pPr>
              <w:pStyle w:val="af"/>
              <w:numPr>
                <w:ilvl w:val="0"/>
                <w:numId w:val="40"/>
              </w:numPr>
              <w:textAlignment w:val="auto"/>
            </w:pPr>
            <w:r>
              <w:t>SL RSSI measurements</w:t>
            </w:r>
          </w:p>
          <w:p w14:paraId="2F743DC9" w14:textId="77777777" w:rsidR="00A8236A" w:rsidRDefault="00A8236A" w:rsidP="00A8236A">
            <w:pPr>
              <w:pStyle w:val="af"/>
              <w:numPr>
                <w:ilvl w:val="0"/>
                <w:numId w:val="40"/>
              </w:numPr>
              <w:textAlignment w:val="auto"/>
            </w:pPr>
            <w:r>
              <w:t xml:space="preserve">LTE logical </w:t>
            </w:r>
            <w:proofErr w:type="spellStart"/>
            <w:r>
              <w:t>subframe</w:t>
            </w:r>
            <w:proofErr w:type="spellEnd"/>
            <w:r>
              <w:t xml:space="preserve"> related information</w:t>
            </w:r>
          </w:p>
          <w:p w14:paraId="197308FC" w14:textId="77777777" w:rsidR="00A8236A" w:rsidRDefault="00A8236A" w:rsidP="00A8236A">
            <w:pPr>
              <w:pStyle w:val="af"/>
              <w:numPr>
                <w:ilvl w:val="0"/>
                <w:numId w:val="40"/>
              </w:numPr>
              <w:textAlignment w:val="auto"/>
            </w:pPr>
            <w:r>
              <w:t xml:space="preserve">Resources corresponding to half-duplex </w:t>
            </w:r>
            <w:proofErr w:type="spellStart"/>
            <w:r>
              <w:t>subframes</w:t>
            </w:r>
            <w:proofErr w:type="spellEnd"/>
            <w:r>
              <w:t xml:space="preserve"> which are not monitored by the LTE SL UE</w:t>
            </w:r>
          </w:p>
          <w:p w14:paraId="6D2C7187" w14:textId="77777777" w:rsidR="00A8236A" w:rsidRDefault="00A8236A" w:rsidP="00A8236A">
            <w:r>
              <w:rPr>
                <w:highlight w:val="green"/>
              </w:rPr>
              <w:t>Agreement</w:t>
            </w:r>
          </w:p>
          <w:p w14:paraId="5D0C3AE8" w14:textId="77777777" w:rsidR="00A8236A" w:rsidRDefault="00A8236A" w:rsidP="00A8236A">
            <w:r>
              <w:t>For dynamic resource pool sharing, the NR SL module uses the information shared by the LTE SL module to the NR SL module to determine the set of resources for its own transmission.</w:t>
            </w:r>
          </w:p>
          <w:p w14:paraId="393CC1A7" w14:textId="77777777" w:rsidR="00A8236A" w:rsidRDefault="00A8236A" w:rsidP="00A8236A">
            <w:pPr>
              <w:pStyle w:val="af"/>
              <w:numPr>
                <w:ilvl w:val="0"/>
                <w:numId w:val="41"/>
              </w:numPr>
              <w:textAlignment w:val="auto"/>
            </w:pPr>
            <w:r>
              <w:t xml:space="preserve">FFS: which layer carries out the resource determination: PHY layer or MAC </w:t>
            </w:r>
            <w:proofErr w:type="gramStart"/>
            <w:r>
              <w:t>layer.</w:t>
            </w:r>
            <w:proofErr w:type="gramEnd"/>
          </w:p>
          <w:p w14:paraId="73A407E0" w14:textId="77777777" w:rsidR="00A8236A" w:rsidRDefault="00A8236A" w:rsidP="00C92E86">
            <w:pPr>
              <w:rPr>
                <w:rFonts w:eastAsiaTheme="minorEastAsia"/>
                <w:szCs w:val="22"/>
                <w:highlight w:val="green"/>
                <w:lang w:eastAsia="zh-CN"/>
              </w:rPr>
            </w:pPr>
          </w:p>
          <w:p w14:paraId="395C4834" w14:textId="77777777" w:rsidR="00EA7F76" w:rsidRDefault="00EA7F76" w:rsidP="00C92E86">
            <w:pPr>
              <w:rPr>
                <w:szCs w:val="22"/>
                <w:lang w:eastAsia="zh-CN"/>
              </w:rPr>
            </w:pPr>
            <w:r>
              <w:rPr>
                <w:szCs w:val="22"/>
                <w:highlight w:val="green"/>
              </w:rPr>
              <w:t>Agreement</w:t>
            </w:r>
          </w:p>
          <w:p w14:paraId="244ABD26" w14:textId="77777777" w:rsidR="00EA7F76" w:rsidRDefault="00EA7F76" w:rsidP="00C92E86">
            <w:pPr>
              <w:jc w:val="both"/>
              <w:rPr>
                <w:szCs w:val="20"/>
                <w:lang w:eastAsia="zh-CN"/>
              </w:rPr>
            </w:pPr>
            <w:r>
              <w:rPr>
                <w:szCs w:val="20"/>
                <w:lang w:eastAsia="zh-CN"/>
              </w:rPr>
              <w:t>In NR SL resource (re)selection procedure, t</w:t>
            </w:r>
            <w:r>
              <w:rPr>
                <w:bCs/>
                <w:szCs w:val="20"/>
                <w:lang w:eastAsia="zh-CN"/>
              </w:rPr>
              <w:t xml:space="preserve">he PHY layer of NR SL module excludes NR SL candidate resources overlapping with LTE SL resources associated with non-monitored </w:t>
            </w:r>
            <w:proofErr w:type="spellStart"/>
            <w:r>
              <w:rPr>
                <w:bCs/>
                <w:szCs w:val="20"/>
                <w:lang w:eastAsia="zh-CN"/>
              </w:rPr>
              <w:t>subframe</w:t>
            </w:r>
            <w:proofErr w:type="spellEnd"/>
            <w:r>
              <w:rPr>
                <w:bCs/>
                <w:szCs w:val="20"/>
                <w:lang w:eastAsia="zh-CN"/>
              </w:rPr>
              <w:t xml:space="preserve"> (in which UE has not monitored due to its transmission) in LTE SL module </w:t>
            </w:r>
          </w:p>
          <w:p w14:paraId="62470E81" w14:textId="77777777" w:rsidR="00EA7F76" w:rsidRPr="0056713E" w:rsidRDefault="00EA7F76" w:rsidP="00C92E86">
            <w:pPr>
              <w:jc w:val="both"/>
              <w:rPr>
                <w:bCs/>
                <w:szCs w:val="20"/>
                <w:lang w:eastAsia="zh-CN"/>
              </w:rPr>
            </w:pPr>
            <w:r w:rsidRPr="0056713E">
              <w:rPr>
                <w:bCs/>
                <w:szCs w:val="20"/>
                <w:lang w:eastAsia="zh-CN"/>
              </w:rPr>
              <w:t>……</w:t>
            </w:r>
          </w:p>
          <w:p w14:paraId="5B045170" w14:textId="77777777" w:rsidR="00EA7F76" w:rsidRDefault="00EA7F76" w:rsidP="00C92E86">
            <w:pPr>
              <w:rPr>
                <w:rFonts w:eastAsiaTheme="minorEastAsia"/>
                <w:szCs w:val="22"/>
                <w:highlight w:val="green"/>
                <w:lang w:eastAsia="zh-CN"/>
              </w:rPr>
            </w:pPr>
          </w:p>
          <w:p w14:paraId="4FB52914" w14:textId="77777777" w:rsidR="00EA7F76" w:rsidRDefault="00EA7F76" w:rsidP="00C92E86">
            <w:pPr>
              <w:rPr>
                <w:szCs w:val="22"/>
                <w:lang w:eastAsia="zh-CN"/>
              </w:rPr>
            </w:pPr>
            <w:r>
              <w:rPr>
                <w:szCs w:val="22"/>
                <w:highlight w:val="green"/>
              </w:rPr>
              <w:t>Agreement</w:t>
            </w:r>
          </w:p>
          <w:p w14:paraId="73F5B39D" w14:textId="77777777" w:rsidR="00EA7F76" w:rsidRDefault="00EA7F76" w:rsidP="00C92E86">
            <w:pPr>
              <w:jc w:val="both"/>
              <w:rPr>
                <w:bCs/>
                <w:color w:val="000000"/>
                <w:lang w:eastAsia="zh-CN"/>
              </w:rPr>
            </w:pPr>
            <w:r>
              <w:rPr>
                <w:bCs/>
                <w:color w:val="000000"/>
                <w:lang w:eastAsia="zh-CN"/>
              </w:rPr>
              <w:t xml:space="preserve">In NR SL resource (re)selection </w:t>
            </w:r>
            <w:r>
              <w:rPr>
                <w:bCs/>
                <w:lang w:eastAsia="zh-CN"/>
              </w:rPr>
              <w:t xml:space="preserve">procedure for dynamic resource pool sharing, the </w:t>
            </w:r>
            <w:r>
              <w:rPr>
                <w:bCs/>
                <w:color w:val="000000"/>
                <w:lang w:eastAsia="zh-CN"/>
              </w:rPr>
              <w:t xml:space="preserve">PHY layer of NR SL module excludes NR SL candidate resources in a NR SL slot overlapping with LTE SL resources selected to be used for LTE SL module’s own LTE SL transmission </w:t>
            </w:r>
          </w:p>
          <w:p w14:paraId="33F87596" w14:textId="77777777" w:rsidR="00EA7F76" w:rsidRDefault="00EA7F76" w:rsidP="00C92E86">
            <w:pPr>
              <w:pStyle w:val="a0"/>
              <w:rPr>
                <w:rFonts w:eastAsia="宋体"/>
                <w:lang w:val="en-GB" w:eastAsia="zh-CN"/>
              </w:rPr>
            </w:pPr>
            <w:r>
              <w:rPr>
                <w:rFonts w:eastAsia="宋体"/>
                <w:lang w:val="en-GB" w:eastAsia="zh-CN"/>
              </w:rPr>
              <w:t>…</w:t>
            </w:r>
            <w:r>
              <w:rPr>
                <w:rFonts w:eastAsia="宋体" w:hint="eastAsia"/>
                <w:lang w:val="en-GB" w:eastAsia="zh-CN"/>
              </w:rPr>
              <w:t xml:space="preserve"> </w:t>
            </w:r>
            <w:r>
              <w:rPr>
                <w:rFonts w:eastAsia="宋体"/>
                <w:lang w:val="en-GB" w:eastAsia="zh-CN"/>
              </w:rPr>
              <w:t>…</w:t>
            </w:r>
          </w:p>
        </w:tc>
      </w:tr>
    </w:tbl>
    <w:p w14:paraId="5329BEE5" w14:textId="3F2B3385" w:rsidR="002A64CF" w:rsidRPr="00F24C3B" w:rsidRDefault="007E2982" w:rsidP="00F24C3B">
      <w:pPr>
        <w:pStyle w:val="a0"/>
        <w:spacing w:beforeLines="50" w:before="120"/>
        <w:rPr>
          <w:rStyle w:val="B3Char2"/>
          <w:rFonts w:eastAsia="宋体"/>
          <w:lang w:eastAsia="zh-CN"/>
        </w:rPr>
      </w:pPr>
      <w:r>
        <w:rPr>
          <w:rFonts w:eastAsia="宋体"/>
          <w:lang w:val="en-GB" w:eastAsia="zh-CN"/>
        </w:rPr>
        <w:t>B</w:t>
      </w:r>
      <w:r>
        <w:rPr>
          <w:rFonts w:eastAsia="宋体" w:hint="eastAsia"/>
          <w:lang w:val="en-GB" w:eastAsia="zh-CN"/>
        </w:rPr>
        <w:t xml:space="preserve">ased on the </w:t>
      </w:r>
      <w:r>
        <w:rPr>
          <w:rFonts w:eastAsia="宋体" w:hint="eastAsia"/>
          <w:lang w:val="en-GB" w:eastAsia="zh-CN"/>
        </w:rPr>
        <w:t>above agreements</w:t>
      </w:r>
      <w:r w:rsidR="00196C42">
        <w:rPr>
          <w:rStyle w:val="B3Char2"/>
          <w:rFonts w:eastAsia="宋体" w:hint="eastAsia"/>
          <w:lang w:eastAsia="zh-CN"/>
        </w:rPr>
        <w:t xml:space="preserve">, it is obvious that it will impact the MAC resource (re-)selection procedure. According to TS38.321 </w:t>
      </w:r>
      <w:r w:rsidR="00196C42">
        <w:rPr>
          <w:rFonts w:eastAsiaTheme="minorEastAsia"/>
          <w:lang w:eastAsia="zh-CN"/>
        </w:rPr>
        <w:fldChar w:fldCharType="begin"/>
      </w:r>
      <w:r w:rsidR="00196C42">
        <w:rPr>
          <w:rFonts w:eastAsiaTheme="minorEastAsia"/>
          <w:lang w:eastAsia="zh-CN"/>
        </w:rPr>
        <w:instrText xml:space="preserve"> </w:instrText>
      </w:r>
      <w:r w:rsidR="00196C42">
        <w:rPr>
          <w:rFonts w:eastAsiaTheme="minorEastAsia" w:hint="eastAsia"/>
          <w:lang w:eastAsia="zh-CN"/>
        </w:rPr>
        <w:instrText>REF _Ref134783382 \r \h</w:instrText>
      </w:r>
      <w:r w:rsidR="00196C42">
        <w:rPr>
          <w:rFonts w:eastAsiaTheme="minorEastAsia"/>
          <w:lang w:eastAsia="zh-CN"/>
        </w:rPr>
        <w:instrText xml:space="preserve"> </w:instrText>
      </w:r>
      <w:r w:rsidR="00196C42">
        <w:rPr>
          <w:rFonts w:eastAsiaTheme="minorEastAsia"/>
          <w:lang w:eastAsia="zh-CN"/>
        </w:rPr>
      </w:r>
      <w:r w:rsidR="00196C42">
        <w:rPr>
          <w:rFonts w:eastAsiaTheme="minorEastAsia"/>
          <w:lang w:eastAsia="zh-CN"/>
        </w:rPr>
        <w:fldChar w:fldCharType="separate"/>
      </w:r>
      <w:r w:rsidR="00196C42">
        <w:rPr>
          <w:rFonts w:eastAsiaTheme="minorEastAsia"/>
          <w:lang w:eastAsia="zh-CN"/>
        </w:rPr>
        <w:t>[2]</w:t>
      </w:r>
      <w:r w:rsidR="00196C42">
        <w:rPr>
          <w:rFonts w:eastAsiaTheme="minorEastAsia"/>
          <w:lang w:eastAsia="zh-CN"/>
        </w:rPr>
        <w:fldChar w:fldCharType="end"/>
      </w:r>
      <w:r w:rsidR="00196C42">
        <w:rPr>
          <w:rStyle w:val="B3Char2"/>
          <w:rFonts w:eastAsia="宋体" w:hint="eastAsia"/>
          <w:lang w:eastAsia="zh-CN"/>
        </w:rPr>
        <w:t>, there are two kinds of resource (re-)selection:</w:t>
      </w:r>
    </w:p>
    <w:p w14:paraId="2FF426C2" w14:textId="77777777" w:rsidR="00EA7F76" w:rsidRDefault="00EA7F76">
      <w:pPr>
        <w:pStyle w:val="a0"/>
        <w:numPr>
          <w:ilvl w:val="0"/>
          <w:numId w:val="38"/>
        </w:numPr>
        <w:rPr>
          <w:rFonts w:eastAsiaTheme="minorEastAsia"/>
          <w:lang w:eastAsia="zh-CN"/>
        </w:rPr>
      </w:pPr>
      <w:r>
        <w:rPr>
          <w:rFonts w:eastAsiaTheme="minorEastAsia"/>
          <w:lang w:eastAsia="zh-CN"/>
        </w:rPr>
        <w:t>R</w:t>
      </w:r>
      <w:r>
        <w:rPr>
          <w:rFonts w:eastAsiaTheme="minorEastAsia" w:hint="eastAsia"/>
          <w:lang w:eastAsia="zh-CN"/>
        </w:rPr>
        <w:t>andom selection</w:t>
      </w:r>
    </w:p>
    <w:p w14:paraId="447F9F91" w14:textId="77777777" w:rsidR="00EA7F76" w:rsidRDefault="00EA7F76" w:rsidP="00EA7F76">
      <w:pPr>
        <w:pStyle w:val="a0"/>
        <w:numPr>
          <w:ilvl w:val="0"/>
          <w:numId w:val="38"/>
        </w:numPr>
        <w:rPr>
          <w:rFonts w:eastAsiaTheme="minorEastAsia"/>
          <w:lang w:eastAsia="zh-CN"/>
        </w:rPr>
      </w:pPr>
      <w:r>
        <w:rPr>
          <w:rFonts w:eastAsiaTheme="minorEastAsia" w:hint="eastAsia"/>
          <w:lang w:eastAsia="zh-CN"/>
        </w:rPr>
        <w:t>(Partial) Sensing based</w:t>
      </w:r>
    </w:p>
    <w:p w14:paraId="6F195544" w14:textId="5A9572EE" w:rsidR="00EA7F76" w:rsidRDefault="00F24C3B" w:rsidP="00EA7F76">
      <w:pPr>
        <w:pStyle w:val="a0"/>
        <w:rPr>
          <w:rFonts w:eastAsiaTheme="minorEastAsia"/>
          <w:lang w:eastAsia="zh-CN"/>
        </w:rPr>
      </w:pPr>
      <w:r>
        <w:rPr>
          <w:rFonts w:eastAsiaTheme="minorEastAsia" w:hint="eastAsia"/>
          <w:lang w:eastAsia="zh-CN"/>
        </w:rPr>
        <w:t>T</w:t>
      </w:r>
      <w:r w:rsidR="00196C42">
        <w:rPr>
          <w:rFonts w:eastAsiaTheme="minorEastAsia"/>
          <w:lang w:eastAsia="zh-CN"/>
        </w:rPr>
        <w:t>he</w:t>
      </w:r>
      <w:r w:rsidR="00196C42">
        <w:rPr>
          <w:rFonts w:eastAsiaTheme="minorEastAsia" w:hint="eastAsia"/>
          <w:lang w:eastAsia="zh-CN"/>
        </w:rPr>
        <w:t xml:space="preserve"> corresponding description in</w:t>
      </w:r>
      <w:r w:rsidR="00EA7F76">
        <w:rPr>
          <w:rFonts w:eastAsiaTheme="minorEastAsia" w:hint="eastAsia"/>
          <w:lang w:eastAsia="zh-CN"/>
        </w:rPr>
        <w:t xml:space="preserve"> </w:t>
      </w:r>
      <w:r w:rsidR="00EA7F76">
        <w:rPr>
          <w:rFonts w:eastAsiaTheme="minorEastAsia"/>
          <w:lang w:eastAsia="zh-CN"/>
        </w:rPr>
        <w:fldChar w:fldCharType="begin"/>
      </w:r>
      <w:r w:rsidR="00EA7F76">
        <w:rPr>
          <w:rFonts w:eastAsiaTheme="minorEastAsia"/>
          <w:lang w:eastAsia="zh-CN"/>
        </w:rPr>
        <w:instrText xml:space="preserve"> </w:instrText>
      </w:r>
      <w:r w:rsidR="00EA7F76">
        <w:rPr>
          <w:rFonts w:eastAsiaTheme="minorEastAsia" w:hint="eastAsia"/>
          <w:lang w:eastAsia="zh-CN"/>
        </w:rPr>
        <w:instrText>REF _Ref134783382 \r \h</w:instrText>
      </w:r>
      <w:r w:rsidR="00EA7F76">
        <w:rPr>
          <w:rFonts w:eastAsiaTheme="minorEastAsia"/>
          <w:lang w:eastAsia="zh-CN"/>
        </w:rPr>
        <w:instrText xml:space="preserve"> </w:instrText>
      </w:r>
      <w:r w:rsidR="00EA7F76">
        <w:rPr>
          <w:rFonts w:eastAsiaTheme="minorEastAsia"/>
          <w:lang w:eastAsia="zh-CN"/>
        </w:rPr>
      </w:r>
      <w:r w:rsidR="00EA7F76">
        <w:rPr>
          <w:rFonts w:eastAsiaTheme="minorEastAsia"/>
          <w:lang w:eastAsia="zh-CN"/>
        </w:rPr>
        <w:fldChar w:fldCharType="separate"/>
      </w:r>
      <w:r w:rsidR="00EA7F76">
        <w:rPr>
          <w:rFonts w:eastAsiaTheme="minorEastAsia"/>
          <w:lang w:eastAsia="zh-CN"/>
        </w:rPr>
        <w:t>[2]</w:t>
      </w:r>
      <w:r w:rsidR="00EA7F76">
        <w:rPr>
          <w:rFonts w:eastAsiaTheme="minorEastAsia"/>
          <w:lang w:eastAsia="zh-CN"/>
        </w:rPr>
        <w:fldChar w:fldCharType="end"/>
      </w:r>
      <w:r w:rsidR="00196C42">
        <w:rPr>
          <w:rFonts w:eastAsiaTheme="minorEastAsia" w:hint="eastAsia"/>
          <w:lang w:eastAsia="zh-CN"/>
        </w:rPr>
        <w:t xml:space="preserve"> is as below:</w:t>
      </w:r>
    </w:p>
    <w:tbl>
      <w:tblPr>
        <w:tblStyle w:val="a7"/>
        <w:tblW w:w="0" w:type="auto"/>
        <w:tblLook w:val="04A0" w:firstRow="1" w:lastRow="0" w:firstColumn="1" w:lastColumn="0" w:noHBand="0" w:noVBand="1"/>
      </w:tblPr>
      <w:tblGrid>
        <w:gridCol w:w="8522"/>
      </w:tblGrid>
      <w:tr w:rsidR="00EA7F76" w14:paraId="3CD34081" w14:textId="77777777" w:rsidTr="00C92E86">
        <w:tc>
          <w:tcPr>
            <w:tcW w:w="8522" w:type="dxa"/>
          </w:tcPr>
          <w:p w14:paraId="39E8F881" w14:textId="77777777" w:rsidR="00EA7F76" w:rsidRPr="00B71987" w:rsidRDefault="00EA7F76" w:rsidP="00C92E86">
            <w:pPr>
              <w:pStyle w:val="4"/>
              <w:numPr>
                <w:ilvl w:val="0"/>
                <w:numId w:val="0"/>
              </w:numPr>
            </w:pPr>
            <w:r w:rsidRPr="00B71987">
              <w:lastRenderedPageBreak/>
              <w:t>5.22.1.1</w:t>
            </w:r>
            <w:r w:rsidRPr="00B71987">
              <w:tab/>
              <w:t>SL Grant reception and SCI transmission</w:t>
            </w:r>
          </w:p>
          <w:p w14:paraId="39924ECC" w14:textId="77777777" w:rsidR="00EA7F76" w:rsidRDefault="00EA7F76" w:rsidP="00C92E86">
            <w:pPr>
              <w:pStyle w:val="B3"/>
              <w:ind w:left="0" w:firstLine="0"/>
              <w:rPr>
                <w:lang w:eastAsia="zh-CN"/>
              </w:rPr>
            </w:pPr>
            <w:r>
              <w:rPr>
                <w:lang w:eastAsia="zh-CN"/>
              </w:rPr>
              <w:t>…</w:t>
            </w:r>
            <w:r>
              <w:rPr>
                <w:rFonts w:hint="eastAsia"/>
                <w:lang w:eastAsia="zh-CN"/>
              </w:rPr>
              <w:t xml:space="preserve"> </w:t>
            </w:r>
            <w:r>
              <w:rPr>
                <w:lang w:eastAsia="zh-CN"/>
              </w:rPr>
              <w:t>…</w:t>
            </w:r>
          </w:p>
          <w:p w14:paraId="3CE5AB19" w14:textId="77777777" w:rsidR="00EA7F76" w:rsidRPr="00B71987" w:rsidRDefault="00EA7F76" w:rsidP="00C92E86">
            <w:pPr>
              <w:pStyle w:val="B3"/>
              <w:rPr>
                <w:lang w:eastAsia="ko-KR"/>
              </w:rPr>
            </w:pPr>
            <w:r w:rsidRPr="00B71987">
              <w:rPr>
                <w:lang w:eastAsia="ko-KR"/>
              </w:rPr>
              <w:t>3&gt;</w:t>
            </w:r>
            <w:r w:rsidRPr="00B71987">
              <w:rPr>
                <w:lang w:eastAsia="ko-KR"/>
              </w:rPr>
              <w:tab/>
              <w:t xml:space="preserve">if </w:t>
            </w:r>
            <w:r w:rsidRPr="00B71987">
              <w:rPr>
                <w:i/>
              </w:rPr>
              <w:t>sl-InterUE-CoordinationScheme1</w:t>
            </w:r>
            <w:r w:rsidRPr="00B71987">
              <w:rPr>
                <w:lang w:eastAsia="ko-KR"/>
              </w:rPr>
              <w:t xml:space="preserve"> enabling reception/transmission of preferred resource set and non-preferred resource set is not configured by RRC:</w:t>
            </w:r>
          </w:p>
          <w:p w14:paraId="51E1A065" w14:textId="77777777" w:rsidR="00EA7F76" w:rsidRPr="00B71987" w:rsidRDefault="00EA7F76" w:rsidP="00C92E86">
            <w:pPr>
              <w:pStyle w:val="B4"/>
              <w:rPr>
                <w:lang w:eastAsia="zh-CN"/>
              </w:rPr>
            </w:pPr>
            <w:r w:rsidRPr="00B71987">
              <w:rPr>
                <w:lang w:eastAsia="zh-CN"/>
              </w:rPr>
              <w:t>4&gt;</w:t>
            </w:r>
            <w:r w:rsidRPr="00B71987">
              <w:rPr>
                <w:lang w:eastAsia="zh-CN"/>
              </w:rPr>
              <w:tab/>
              <w:t>if transmission based on random selection is configured by upper layers:</w:t>
            </w:r>
          </w:p>
          <w:p w14:paraId="57D31303" w14:textId="77777777" w:rsidR="00EA7F76" w:rsidRPr="00B71987" w:rsidRDefault="00EA7F76" w:rsidP="00C92E86">
            <w:pPr>
              <w:pStyle w:val="B5"/>
              <w:rPr>
                <w:lang w:eastAsia="zh-CN"/>
              </w:rPr>
            </w:pPr>
            <w:r w:rsidRPr="00B71987">
              <w:rPr>
                <w:lang w:eastAsia="zh-CN"/>
              </w:rPr>
              <w:t>5&gt;</w:t>
            </w:r>
            <w:r w:rsidRPr="00B71987">
              <w:rPr>
                <w:lang w:eastAsia="zh-CN"/>
              </w:rPr>
              <w:tab/>
              <w:t xml:space="preserve">randomly select the time and frequency resources for one transmission opportunity </w:t>
            </w:r>
            <w:r w:rsidRPr="00B71987">
              <w:t>from the resource pool which occur within the SL DRX Active time if configured as specified in clause 5.28.2 of the destination UE selected for indicating to the physical layer the SL DRX Active time above</w:t>
            </w:r>
            <w:r w:rsidRPr="00B71987">
              <w:rPr>
                <w:lang w:eastAsia="zh-CN"/>
              </w:rPr>
              <w:t>, according to the amount of selected frequency resources and the remaining PDB of SL data available in the logical channel(s) allowed on the carrier.</w:t>
            </w:r>
          </w:p>
          <w:p w14:paraId="578D4F80" w14:textId="77777777" w:rsidR="00EA7F76" w:rsidRPr="00B71987" w:rsidRDefault="00EA7F76" w:rsidP="00C92E86">
            <w:pPr>
              <w:pStyle w:val="B4"/>
            </w:pPr>
            <w:r w:rsidRPr="00B71987">
              <w:rPr>
                <w:lang w:eastAsia="zh-CN"/>
              </w:rPr>
              <w:t>4&gt;</w:t>
            </w:r>
            <w:r w:rsidRPr="00B71987">
              <w:rPr>
                <w:lang w:eastAsia="zh-CN"/>
              </w:rPr>
              <w:tab/>
              <w:t>else:</w:t>
            </w:r>
          </w:p>
          <w:p w14:paraId="632FD38A" w14:textId="77777777" w:rsidR="00EA7F76" w:rsidRDefault="00EA7F76" w:rsidP="00C92E86">
            <w:pPr>
              <w:pStyle w:val="B5"/>
              <w:rPr>
                <w:b/>
                <w:lang w:eastAsia="zh-CN"/>
              </w:rPr>
            </w:pPr>
            <w:r w:rsidRPr="00B71987">
              <w:t>5&gt;</w:t>
            </w:r>
            <w:r w:rsidRPr="00B71987">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tc>
      </w:tr>
    </w:tbl>
    <w:p w14:paraId="0E1FFFBF" w14:textId="77777777" w:rsidR="006D2831" w:rsidRDefault="006D2831" w:rsidP="000E3A6D">
      <w:pPr>
        <w:pStyle w:val="a0"/>
        <w:rPr>
          <w:rFonts w:eastAsiaTheme="minorEastAsia"/>
          <w:u w:val="single"/>
          <w:lang w:eastAsia="zh-CN"/>
        </w:rPr>
      </w:pPr>
    </w:p>
    <w:p w14:paraId="5C9F5DB1" w14:textId="76B6D7D8" w:rsidR="007955C6" w:rsidRPr="007955C6" w:rsidRDefault="007955C6" w:rsidP="000E3A6D">
      <w:pPr>
        <w:pStyle w:val="a0"/>
        <w:rPr>
          <w:rFonts w:eastAsiaTheme="minorEastAsia"/>
          <w:u w:val="single"/>
          <w:lang w:eastAsia="zh-CN"/>
        </w:rPr>
      </w:pPr>
      <w:r w:rsidRPr="007955C6">
        <w:rPr>
          <w:rFonts w:eastAsiaTheme="minorEastAsia"/>
          <w:u w:val="single"/>
          <w:lang w:eastAsia="zh-CN"/>
        </w:rPr>
        <w:t>R</w:t>
      </w:r>
      <w:r w:rsidRPr="007955C6">
        <w:rPr>
          <w:rFonts w:eastAsiaTheme="minorEastAsia" w:hint="eastAsia"/>
          <w:u w:val="single"/>
          <w:lang w:eastAsia="zh-CN"/>
        </w:rPr>
        <w:t>andom selection</w:t>
      </w:r>
    </w:p>
    <w:p w14:paraId="5F8374F3" w14:textId="5044BBBB" w:rsidR="007955C6" w:rsidRDefault="00E939BF" w:rsidP="000E3A6D">
      <w:pPr>
        <w:pStyle w:val="a0"/>
        <w:rPr>
          <w:rFonts w:eastAsia="宋体"/>
          <w:lang w:val="en-GB" w:eastAsia="zh-CN"/>
        </w:rPr>
      </w:pPr>
      <w:r>
        <w:rPr>
          <w:rFonts w:eastAsia="宋体" w:hint="eastAsia"/>
          <w:lang w:val="en-GB" w:eastAsia="zh-CN"/>
        </w:rPr>
        <w:t xml:space="preserve">When RRC configure the </w:t>
      </w:r>
      <w:r>
        <w:rPr>
          <w:rFonts w:eastAsia="宋体"/>
          <w:lang w:val="en-GB" w:eastAsia="zh-CN"/>
        </w:rPr>
        <w:t>transmission</w:t>
      </w:r>
      <w:r>
        <w:rPr>
          <w:rFonts w:eastAsia="宋体" w:hint="eastAsia"/>
          <w:lang w:val="en-GB" w:eastAsia="zh-CN"/>
        </w:rPr>
        <w:t xml:space="preserve"> based on</w:t>
      </w:r>
      <w:r w:rsidRPr="00E939BF">
        <w:rPr>
          <w:rFonts w:eastAsia="宋体" w:hint="eastAsia"/>
          <w:lang w:val="en-GB" w:eastAsia="zh-CN"/>
        </w:rPr>
        <w:t xml:space="preserve"> </w:t>
      </w:r>
      <w:r>
        <w:rPr>
          <w:rFonts w:eastAsia="宋体" w:hint="eastAsia"/>
          <w:lang w:val="en-GB" w:eastAsia="zh-CN"/>
        </w:rPr>
        <w:t xml:space="preserve">random selection, MAC will randomly select the time and frequency resources from the resource pool. </w:t>
      </w:r>
      <w:r>
        <w:rPr>
          <w:rFonts w:eastAsia="宋体"/>
          <w:lang w:val="en-GB" w:eastAsia="zh-CN"/>
        </w:rPr>
        <w:t>I</w:t>
      </w:r>
      <w:r>
        <w:rPr>
          <w:rFonts w:eastAsia="宋体" w:hint="eastAsia"/>
          <w:lang w:val="en-GB" w:eastAsia="zh-CN"/>
        </w:rPr>
        <w:t xml:space="preserve">f the </w:t>
      </w:r>
      <w:r w:rsidR="00CD4094">
        <w:rPr>
          <w:rFonts w:eastAsia="宋体" w:hint="eastAsia"/>
          <w:lang w:val="en-GB" w:eastAsia="zh-CN"/>
        </w:rPr>
        <w:t xml:space="preserve">resource </w:t>
      </w:r>
      <w:r>
        <w:rPr>
          <w:rFonts w:eastAsia="宋体" w:hint="eastAsia"/>
          <w:lang w:val="en-GB" w:eastAsia="zh-CN"/>
        </w:rPr>
        <w:t>pool is dynamic shar</w:t>
      </w:r>
      <w:r w:rsidR="00CD4094">
        <w:rPr>
          <w:rFonts w:eastAsia="宋体" w:hint="eastAsia"/>
          <w:lang w:val="en-GB" w:eastAsia="zh-CN"/>
        </w:rPr>
        <w:t>ed</w:t>
      </w:r>
      <w:r>
        <w:rPr>
          <w:rFonts w:eastAsia="宋体" w:hint="eastAsia"/>
          <w:lang w:val="en-GB" w:eastAsia="zh-CN"/>
        </w:rPr>
        <w:t xml:space="preserve"> with LTE SL, </w:t>
      </w:r>
      <w:r w:rsidR="0072047B">
        <w:rPr>
          <w:rFonts w:eastAsia="宋体" w:hint="eastAsia"/>
          <w:lang w:val="en-GB" w:eastAsia="zh-CN"/>
        </w:rPr>
        <w:t xml:space="preserve">it should </w:t>
      </w:r>
      <w:r w:rsidR="0072047B">
        <w:rPr>
          <w:rFonts w:eastAsia="宋体"/>
          <w:lang w:val="en-GB" w:eastAsia="zh-CN"/>
        </w:rPr>
        <w:t xml:space="preserve">avoid selecting resources overlapping with resources </w:t>
      </w:r>
      <w:r w:rsidR="00CD4094">
        <w:rPr>
          <w:rFonts w:eastAsia="宋体" w:hint="eastAsia"/>
          <w:lang w:val="en-GB" w:eastAsia="zh-CN"/>
        </w:rPr>
        <w:t xml:space="preserve">which was already </w:t>
      </w:r>
      <w:r w:rsidR="0072047B">
        <w:rPr>
          <w:rFonts w:eastAsia="宋体"/>
          <w:lang w:val="en-GB" w:eastAsia="zh-CN"/>
        </w:rPr>
        <w:t xml:space="preserve">selected </w:t>
      </w:r>
      <w:r w:rsidR="004C65BF">
        <w:rPr>
          <w:rFonts w:eastAsia="宋体" w:hint="eastAsia"/>
          <w:lang w:val="en-GB" w:eastAsia="zh-CN"/>
        </w:rPr>
        <w:t xml:space="preserve">by </w:t>
      </w:r>
      <w:r w:rsidR="0072047B">
        <w:rPr>
          <w:rFonts w:eastAsia="宋体"/>
          <w:lang w:val="en-GB" w:eastAsia="zh-CN"/>
        </w:rPr>
        <w:t>LTE SL module</w:t>
      </w:r>
      <w:r w:rsidR="0072047B">
        <w:rPr>
          <w:rFonts w:eastAsia="宋体" w:hint="eastAsia"/>
          <w:lang w:val="en-GB" w:eastAsia="zh-CN"/>
        </w:rPr>
        <w:t>.</w:t>
      </w:r>
      <w:r w:rsidR="004C65BF">
        <w:rPr>
          <w:rFonts w:eastAsia="宋体" w:hint="eastAsia"/>
          <w:lang w:val="en-GB" w:eastAsia="zh-CN"/>
        </w:rPr>
        <w:t xml:space="preserve"> Hence, it is</w:t>
      </w:r>
      <w:r w:rsidR="0072047B">
        <w:rPr>
          <w:rFonts w:eastAsia="宋体" w:hint="eastAsia"/>
          <w:lang w:val="en-GB" w:eastAsia="zh-CN"/>
        </w:rPr>
        <w:t xml:space="preserve"> </w:t>
      </w:r>
      <w:r w:rsidR="0072047B">
        <w:rPr>
          <w:rFonts w:eastAsia="宋体"/>
          <w:lang w:val="en-GB" w:eastAsia="zh-CN"/>
        </w:rPr>
        <w:t>proposed</w:t>
      </w:r>
      <w:r w:rsidR="0072047B">
        <w:rPr>
          <w:rFonts w:eastAsia="宋体" w:hint="eastAsia"/>
          <w:lang w:val="en-GB" w:eastAsia="zh-CN"/>
        </w:rPr>
        <w:t>:</w:t>
      </w:r>
    </w:p>
    <w:p w14:paraId="370968C1" w14:textId="1BA8B780" w:rsidR="0072047B" w:rsidRPr="00E939BF" w:rsidRDefault="0072047B" w:rsidP="000E3A6D">
      <w:pPr>
        <w:pStyle w:val="a0"/>
        <w:rPr>
          <w:rFonts w:eastAsia="宋体"/>
          <w:lang w:val="en-GB" w:eastAsia="zh-CN"/>
        </w:rPr>
      </w:pPr>
      <w:r>
        <w:rPr>
          <w:rFonts w:eastAsiaTheme="minorEastAsia"/>
          <w:b/>
          <w:szCs w:val="20"/>
          <w:lang w:eastAsia="zh-CN"/>
        </w:rPr>
        <w:t xml:space="preserve">Proposal </w:t>
      </w:r>
      <w:r w:rsidR="00361B6C">
        <w:rPr>
          <w:rFonts w:eastAsiaTheme="minorEastAsia" w:hint="eastAsia"/>
          <w:b/>
          <w:szCs w:val="20"/>
          <w:lang w:eastAsia="zh-CN"/>
        </w:rPr>
        <w:t>3</w:t>
      </w:r>
      <w:r w:rsidRPr="00251170">
        <w:rPr>
          <w:rFonts w:eastAsiaTheme="minorEastAsia"/>
          <w:b/>
          <w:szCs w:val="20"/>
          <w:lang w:eastAsia="zh-CN"/>
        </w:rPr>
        <w:t>:</w:t>
      </w:r>
      <w:r>
        <w:rPr>
          <w:rFonts w:eastAsiaTheme="minorEastAsia" w:hint="eastAsia"/>
          <w:b/>
          <w:szCs w:val="20"/>
          <w:lang w:eastAsia="zh-CN"/>
        </w:rPr>
        <w:t xml:space="preserve"> </w:t>
      </w:r>
      <w:r w:rsidR="00361B6C">
        <w:rPr>
          <w:rFonts w:eastAsiaTheme="minorEastAsia" w:hint="eastAsia"/>
          <w:b/>
          <w:szCs w:val="20"/>
          <w:lang w:eastAsia="zh-CN"/>
        </w:rPr>
        <w:t>If dynamic resource pool sharing needs to be supported, w</w:t>
      </w:r>
      <w:r w:rsidRPr="0072047B">
        <w:rPr>
          <w:rFonts w:eastAsiaTheme="minorEastAsia"/>
          <w:b/>
          <w:szCs w:val="20"/>
          <w:lang w:eastAsia="zh-CN"/>
        </w:rPr>
        <w:t>hen MAC performs resource (re-)selection</w:t>
      </w:r>
      <w:r>
        <w:rPr>
          <w:rFonts w:eastAsiaTheme="minorEastAsia" w:hint="eastAsia"/>
          <w:b/>
          <w:szCs w:val="20"/>
          <w:lang w:eastAsia="zh-CN"/>
        </w:rPr>
        <w:t xml:space="preserve"> based on </w:t>
      </w:r>
      <w:r w:rsidRPr="0072047B">
        <w:rPr>
          <w:rFonts w:eastAsiaTheme="minorEastAsia"/>
          <w:b/>
          <w:szCs w:val="20"/>
          <w:lang w:eastAsia="zh-CN"/>
        </w:rPr>
        <w:t xml:space="preserve">random </w:t>
      </w:r>
      <w:r>
        <w:rPr>
          <w:rFonts w:eastAsiaTheme="minorEastAsia" w:hint="eastAsia"/>
          <w:b/>
          <w:szCs w:val="20"/>
          <w:lang w:eastAsia="zh-CN"/>
        </w:rPr>
        <w:t>selection</w:t>
      </w:r>
      <w:r w:rsidRPr="0072047B">
        <w:rPr>
          <w:rFonts w:eastAsiaTheme="minorEastAsia"/>
          <w:b/>
          <w:szCs w:val="20"/>
          <w:lang w:eastAsia="zh-CN"/>
        </w:rPr>
        <w:t xml:space="preserve">, </w:t>
      </w:r>
      <w:r w:rsidR="009D78FE">
        <w:rPr>
          <w:rFonts w:eastAsiaTheme="minorEastAsia" w:hint="eastAsia"/>
          <w:b/>
          <w:szCs w:val="20"/>
          <w:lang w:eastAsia="zh-CN"/>
        </w:rPr>
        <w:t xml:space="preserve">the NR SL module </w:t>
      </w:r>
      <w:r w:rsidRPr="0072047B">
        <w:rPr>
          <w:rFonts w:eastAsiaTheme="minorEastAsia"/>
          <w:b/>
          <w:szCs w:val="20"/>
          <w:lang w:eastAsia="zh-CN"/>
        </w:rPr>
        <w:t xml:space="preserve">should exclude </w:t>
      </w:r>
      <w:r>
        <w:rPr>
          <w:rFonts w:eastAsiaTheme="minorEastAsia" w:hint="eastAsia"/>
          <w:b/>
          <w:szCs w:val="20"/>
          <w:lang w:eastAsia="zh-CN"/>
        </w:rPr>
        <w:t>the resources</w:t>
      </w:r>
      <w:r w:rsidRPr="0072047B">
        <w:rPr>
          <w:rFonts w:eastAsiaTheme="minorEastAsia"/>
          <w:b/>
          <w:szCs w:val="20"/>
          <w:lang w:eastAsia="zh-CN"/>
        </w:rPr>
        <w:t xml:space="preserve"> </w:t>
      </w:r>
      <w:r w:rsidR="001C4F70">
        <w:rPr>
          <w:rFonts w:eastAsiaTheme="minorEastAsia" w:hint="eastAsia"/>
          <w:b/>
          <w:szCs w:val="20"/>
          <w:lang w:eastAsia="zh-CN"/>
        </w:rPr>
        <w:t xml:space="preserve">in a slot </w:t>
      </w:r>
      <w:r w:rsidR="001C4F70">
        <w:rPr>
          <w:rFonts w:eastAsiaTheme="minorEastAsia"/>
          <w:b/>
          <w:szCs w:val="20"/>
          <w:lang w:eastAsia="zh-CN"/>
        </w:rPr>
        <w:t>overlapping</w:t>
      </w:r>
      <w:r w:rsidR="001C4F70">
        <w:rPr>
          <w:rFonts w:eastAsiaTheme="minorEastAsia" w:hint="eastAsia"/>
          <w:b/>
          <w:szCs w:val="20"/>
          <w:lang w:eastAsia="zh-CN"/>
        </w:rPr>
        <w:t xml:space="preserve"> with the resources</w:t>
      </w:r>
      <w:r w:rsidR="009D78FE">
        <w:rPr>
          <w:rFonts w:eastAsiaTheme="minorEastAsia" w:hint="eastAsia"/>
          <w:b/>
          <w:szCs w:val="20"/>
          <w:lang w:eastAsia="zh-CN"/>
        </w:rPr>
        <w:t xml:space="preserve"> </w:t>
      </w:r>
      <w:r w:rsidR="001C4F70">
        <w:rPr>
          <w:rFonts w:eastAsiaTheme="minorEastAsia" w:hint="eastAsia"/>
          <w:b/>
          <w:szCs w:val="20"/>
          <w:lang w:eastAsia="zh-CN"/>
        </w:rPr>
        <w:t xml:space="preserve">which </w:t>
      </w:r>
      <w:r w:rsidR="009D78FE">
        <w:rPr>
          <w:rFonts w:eastAsiaTheme="minorEastAsia" w:hint="eastAsia"/>
          <w:b/>
          <w:szCs w:val="20"/>
          <w:lang w:eastAsia="zh-CN"/>
        </w:rPr>
        <w:t xml:space="preserve">have been </w:t>
      </w:r>
      <w:r w:rsidRPr="0072047B">
        <w:rPr>
          <w:rFonts w:eastAsiaTheme="minorEastAsia"/>
          <w:b/>
          <w:szCs w:val="20"/>
          <w:lang w:eastAsia="zh-CN"/>
        </w:rPr>
        <w:t xml:space="preserve">selected </w:t>
      </w:r>
      <w:r w:rsidR="009D78FE">
        <w:rPr>
          <w:rFonts w:eastAsiaTheme="minorEastAsia" w:hint="eastAsia"/>
          <w:b/>
          <w:szCs w:val="20"/>
          <w:lang w:eastAsia="zh-CN"/>
        </w:rPr>
        <w:t>by</w:t>
      </w:r>
      <w:r w:rsidRPr="0072047B">
        <w:rPr>
          <w:rFonts w:eastAsiaTheme="minorEastAsia"/>
          <w:b/>
          <w:szCs w:val="20"/>
          <w:lang w:eastAsia="zh-CN"/>
        </w:rPr>
        <w:t xml:space="preserve"> LTE SL </w:t>
      </w:r>
      <w:r w:rsidR="009D78FE">
        <w:rPr>
          <w:rFonts w:eastAsiaTheme="minorEastAsia" w:hint="eastAsia"/>
          <w:b/>
          <w:szCs w:val="20"/>
          <w:lang w:eastAsia="zh-CN"/>
        </w:rPr>
        <w:t>module</w:t>
      </w:r>
      <w:r>
        <w:rPr>
          <w:rFonts w:eastAsiaTheme="minorEastAsia" w:hint="eastAsia"/>
          <w:b/>
          <w:szCs w:val="20"/>
          <w:lang w:eastAsia="zh-CN"/>
        </w:rPr>
        <w:t>.</w:t>
      </w:r>
    </w:p>
    <w:p w14:paraId="7B89EA99" w14:textId="73C93F2F" w:rsidR="007955C6" w:rsidRPr="007955C6" w:rsidRDefault="007955C6" w:rsidP="00986A0F">
      <w:pPr>
        <w:pStyle w:val="a0"/>
        <w:spacing w:beforeLines="100" w:before="240"/>
        <w:rPr>
          <w:rFonts w:eastAsiaTheme="minorEastAsia"/>
          <w:u w:val="single"/>
          <w:lang w:eastAsia="zh-CN"/>
        </w:rPr>
      </w:pPr>
      <w:r w:rsidRPr="007955C6">
        <w:rPr>
          <w:rFonts w:eastAsiaTheme="minorEastAsia" w:hint="eastAsia"/>
          <w:u w:val="single"/>
          <w:lang w:eastAsia="zh-CN"/>
        </w:rPr>
        <w:t>(Partial) Sensing based</w:t>
      </w:r>
    </w:p>
    <w:p w14:paraId="23C9C5D7" w14:textId="23BAD20E" w:rsidR="0029256D" w:rsidRDefault="0029256D" w:rsidP="000E3A6D">
      <w:pPr>
        <w:pStyle w:val="a0"/>
        <w:rPr>
          <w:rFonts w:eastAsia="宋体"/>
          <w:lang w:val="en-GB" w:eastAsia="zh-CN"/>
        </w:rPr>
      </w:pPr>
      <w:r>
        <w:rPr>
          <w:rFonts w:eastAsia="宋体" w:hint="eastAsia"/>
          <w:lang w:val="en-GB" w:eastAsia="zh-CN"/>
        </w:rPr>
        <w:t>For (partial) sensing based resource (re-)selection, the candidate resource is provided by PHY layer. PHY is responsible for resource excluding. Hence, there is no MAC impact.</w:t>
      </w:r>
    </w:p>
    <w:p w14:paraId="2CA86CCA" w14:textId="1C243D64" w:rsidR="00EA7F76" w:rsidRDefault="00EA7F76" w:rsidP="007C4E08">
      <w:pPr>
        <w:jc w:val="both"/>
        <w:rPr>
          <w:rFonts w:eastAsiaTheme="minorEastAsia"/>
          <w:b/>
          <w:szCs w:val="20"/>
          <w:lang w:eastAsia="zh-CN"/>
        </w:rPr>
      </w:pPr>
      <w:r>
        <w:rPr>
          <w:rFonts w:eastAsiaTheme="minorEastAsia"/>
          <w:b/>
          <w:szCs w:val="20"/>
          <w:lang w:eastAsia="zh-CN"/>
        </w:rPr>
        <w:t xml:space="preserve">Proposal </w:t>
      </w:r>
      <w:r w:rsidR="00361B6C">
        <w:rPr>
          <w:rFonts w:eastAsiaTheme="minorEastAsia" w:hint="eastAsia"/>
          <w:b/>
          <w:szCs w:val="20"/>
          <w:lang w:eastAsia="zh-CN"/>
        </w:rPr>
        <w:t>4</w:t>
      </w:r>
      <w:r w:rsidRPr="00251170">
        <w:rPr>
          <w:rFonts w:eastAsiaTheme="minorEastAsia"/>
          <w:b/>
          <w:szCs w:val="20"/>
          <w:lang w:eastAsia="zh-CN"/>
        </w:rPr>
        <w:t>:</w:t>
      </w:r>
      <w:r>
        <w:rPr>
          <w:rFonts w:eastAsiaTheme="minorEastAsia" w:hint="eastAsia"/>
          <w:b/>
          <w:szCs w:val="20"/>
          <w:lang w:eastAsia="zh-CN"/>
        </w:rPr>
        <w:t xml:space="preserve"> </w:t>
      </w:r>
      <w:r w:rsidR="00361B6C">
        <w:rPr>
          <w:rFonts w:eastAsiaTheme="minorEastAsia" w:hint="eastAsia"/>
          <w:b/>
          <w:szCs w:val="20"/>
          <w:lang w:eastAsia="zh-CN"/>
        </w:rPr>
        <w:t>If dynamic resource pool sharing needs to be supported, w</w:t>
      </w:r>
      <w:r w:rsidRPr="00426FDC">
        <w:rPr>
          <w:rFonts w:eastAsiaTheme="minorEastAsia"/>
          <w:b/>
          <w:szCs w:val="20"/>
          <w:lang w:eastAsia="zh-CN"/>
        </w:rPr>
        <w:t xml:space="preserve">hen MAC performs </w:t>
      </w:r>
      <w:r>
        <w:rPr>
          <w:rFonts w:eastAsiaTheme="minorEastAsia" w:hint="eastAsia"/>
          <w:b/>
          <w:szCs w:val="20"/>
          <w:lang w:eastAsia="zh-CN"/>
        </w:rPr>
        <w:t xml:space="preserve">(partial) </w:t>
      </w:r>
      <w:r w:rsidRPr="00426FDC">
        <w:rPr>
          <w:rFonts w:eastAsiaTheme="minorEastAsia"/>
          <w:b/>
          <w:szCs w:val="20"/>
          <w:lang w:eastAsia="zh-CN"/>
        </w:rPr>
        <w:t>sensing based resource</w:t>
      </w:r>
      <w:r w:rsidR="00AF5A6E">
        <w:rPr>
          <w:rFonts w:eastAsiaTheme="minorEastAsia" w:hint="eastAsia"/>
          <w:b/>
          <w:szCs w:val="20"/>
          <w:lang w:eastAsia="zh-CN"/>
        </w:rPr>
        <w:t xml:space="preserve"> </w:t>
      </w:r>
      <w:r w:rsidRPr="00426FDC">
        <w:rPr>
          <w:rFonts w:eastAsiaTheme="minorEastAsia"/>
          <w:b/>
          <w:szCs w:val="20"/>
          <w:lang w:eastAsia="zh-CN"/>
        </w:rPr>
        <w:t xml:space="preserve">(re-)selection, </w:t>
      </w:r>
      <w:r>
        <w:rPr>
          <w:rFonts w:eastAsiaTheme="minorEastAsia" w:hint="eastAsia"/>
          <w:b/>
          <w:szCs w:val="20"/>
          <w:lang w:eastAsia="zh-CN"/>
        </w:rPr>
        <w:t>there is no RAN2 impact</w:t>
      </w:r>
      <w:r w:rsidRPr="00426FDC">
        <w:rPr>
          <w:rFonts w:eastAsiaTheme="minorEastAsia"/>
          <w:b/>
          <w:szCs w:val="20"/>
          <w:lang w:eastAsia="zh-CN"/>
        </w:rPr>
        <w:t>.</w:t>
      </w:r>
    </w:p>
    <w:bookmarkEnd w:id="6"/>
    <w:p w14:paraId="201620FB" w14:textId="77777777" w:rsidR="00302DB1" w:rsidRDefault="00933F83" w:rsidP="001E26C9">
      <w:pPr>
        <w:pStyle w:val="1"/>
        <w:keepNext w:val="0"/>
        <w:widowControl w:val="0"/>
        <w:jc w:val="both"/>
      </w:pPr>
      <w:r>
        <w:t>Conclusion</w:t>
      </w:r>
    </w:p>
    <w:p w14:paraId="0BFC099D" w14:textId="0A236D08" w:rsidR="00302DB1" w:rsidRDefault="00933F83">
      <w:pPr>
        <w:pStyle w:val="a0"/>
        <w:rPr>
          <w:rFonts w:eastAsia="宋体"/>
          <w:lang w:val="en-GB" w:eastAsia="zh-CN"/>
        </w:rPr>
      </w:pPr>
      <w:r>
        <w:rPr>
          <w:rFonts w:eastAsia="宋体" w:hint="eastAsia"/>
          <w:lang w:val="en-GB" w:eastAsia="zh-CN"/>
        </w:rPr>
        <w:t>According to the analys</w:t>
      </w:r>
      <w:r w:rsidR="00785F02">
        <w:rPr>
          <w:rFonts w:eastAsia="宋体" w:hint="eastAsia"/>
          <w:lang w:val="en-GB" w:eastAsia="zh-CN"/>
        </w:rPr>
        <w:t xml:space="preserve">is in section 2, </w:t>
      </w:r>
      <w:r w:rsidR="00EB3A0F">
        <w:rPr>
          <w:rFonts w:eastAsiaTheme="minorEastAsia"/>
          <w:lang w:eastAsia="zh-CN"/>
        </w:rPr>
        <w:t>the proposals on the above issue are as follows</w:t>
      </w:r>
      <w:r w:rsidR="00785F02">
        <w:rPr>
          <w:rFonts w:eastAsia="宋体" w:hint="eastAsia"/>
          <w:lang w:val="en-GB" w:eastAsia="zh-CN"/>
        </w:rPr>
        <w:t>:</w:t>
      </w:r>
    </w:p>
    <w:p w14:paraId="7571728E" w14:textId="77777777" w:rsidR="00F24C3B" w:rsidRDefault="00F24C3B" w:rsidP="00F24C3B">
      <w:pPr>
        <w:pStyle w:val="a0"/>
        <w:spacing w:beforeLines="50" w:before="120"/>
        <w:rPr>
          <w:rFonts w:eastAsia="宋体"/>
          <w:b/>
          <w:lang w:val="en-GB" w:eastAsia="zh-CN"/>
        </w:rPr>
      </w:pPr>
      <w:bookmarkStart w:id="7" w:name="_Ref69910645"/>
      <w:r>
        <w:rPr>
          <w:rFonts w:eastAsia="宋体" w:hint="eastAsia"/>
          <w:b/>
          <w:lang w:val="en-GB" w:eastAsia="zh-CN"/>
        </w:rPr>
        <w:t xml:space="preserve">Proposal </w:t>
      </w:r>
      <w:r w:rsidRPr="00553C96">
        <w:rPr>
          <w:rFonts w:eastAsia="宋体"/>
          <w:b/>
          <w:lang w:val="en-GB" w:eastAsia="zh-CN"/>
        </w:rPr>
        <w:t>1:</w:t>
      </w:r>
      <w:r>
        <w:rPr>
          <w:rFonts w:eastAsia="宋体" w:hint="eastAsia"/>
          <w:b/>
          <w:lang w:val="en-GB" w:eastAsia="zh-CN"/>
        </w:rPr>
        <w:t xml:space="preserve"> From RAN2 perspective, only the co-channel coexistence on NR SL should be considered in Rel-18.</w:t>
      </w:r>
    </w:p>
    <w:p w14:paraId="231D6970" w14:textId="77777777" w:rsidR="00F24C3B" w:rsidRDefault="00F24C3B" w:rsidP="00F24C3B">
      <w:pPr>
        <w:pStyle w:val="a0"/>
        <w:spacing w:beforeLines="50" w:before="120"/>
        <w:rPr>
          <w:rFonts w:eastAsia="宋体"/>
          <w:b/>
          <w:lang w:val="en-GB" w:eastAsia="zh-CN"/>
        </w:rPr>
      </w:pPr>
      <w:bookmarkStart w:id="8" w:name="_GoBack"/>
      <w:bookmarkEnd w:id="8"/>
      <w:r>
        <w:rPr>
          <w:rFonts w:eastAsia="宋体" w:hint="eastAsia"/>
          <w:b/>
          <w:lang w:val="en-GB" w:eastAsia="zh-CN"/>
        </w:rPr>
        <w:t>Proposal 2</w:t>
      </w:r>
      <w:r w:rsidRPr="00515A31">
        <w:rPr>
          <w:rFonts w:eastAsia="宋体" w:hint="eastAsia"/>
          <w:b/>
          <w:lang w:val="en-GB" w:eastAsia="zh-CN"/>
        </w:rPr>
        <w:t>:</w:t>
      </w:r>
      <w:r>
        <w:rPr>
          <w:rFonts w:eastAsia="宋体" w:hint="eastAsia"/>
          <w:b/>
          <w:lang w:val="en-GB" w:eastAsia="zh-CN"/>
        </w:rPr>
        <w:t xml:space="preserve"> Send LS to RAN1 to </w:t>
      </w:r>
      <w:r>
        <w:rPr>
          <w:rFonts w:eastAsia="宋体"/>
          <w:b/>
          <w:lang w:val="en-GB" w:eastAsia="zh-CN"/>
        </w:rPr>
        <w:t>check</w:t>
      </w:r>
      <w:r>
        <w:rPr>
          <w:rFonts w:eastAsia="宋体" w:hint="eastAsia"/>
          <w:b/>
          <w:lang w:val="en-GB" w:eastAsia="zh-CN"/>
        </w:rPr>
        <w:t xml:space="preserve"> whether both semi-static resource pool sharing and dynamic resource pool sharing are both needs to be specified or further down-selection is needed.</w:t>
      </w:r>
    </w:p>
    <w:p w14:paraId="74BB3980" w14:textId="77777777" w:rsidR="00F24C3B" w:rsidRPr="00E939BF" w:rsidRDefault="00F24C3B" w:rsidP="00F24C3B">
      <w:pPr>
        <w:pStyle w:val="a0"/>
        <w:rPr>
          <w:rFonts w:eastAsia="宋体"/>
          <w:lang w:val="en-GB" w:eastAsia="zh-CN"/>
        </w:rPr>
      </w:pPr>
      <w:r>
        <w:rPr>
          <w:rFonts w:eastAsiaTheme="minorEastAsia"/>
          <w:b/>
          <w:szCs w:val="20"/>
          <w:lang w:eastAsia="zh-CN"/>
        </w:rPr>
        <w:t xml:space="preserve">Proposal </w:t>
      </w:r>
      <w:r>
        <w:rPr>
          <w:rFonts w:eastAsiaTheme="minorEastAsia" w:hint="eastAsia"/>
          <w:b/>
          <w:szCs w:val="20"/>
          <w:lang w:eastAsia="zh-CN"/>
        </w:rPr>
        <w:t>3</w:t>
      </w:r>
      <w:r w:rsidRPr="00251170">
        <w:rPr>
          <w:rFonts w:eastAsiaTheme="minorEastAsia"/>
          <w:b/>
          <w:szCs w:val="20"/>
          <w:lang w:eastAsia="zh-CN"/>
        </w:rPr>
        <w:t>:</w:t>
      </w:r>
      <w:r>
        <w:rPr>
          <w:rFonts w:eastAsiaTheme="minorEastAsia" w:hint="eastAsia"/>
          <w:b/>
          <w:szCs w:val="20"/>
          <w:lang w:eastAsia="zh-CN"/>
        </w:rPr>
        <w:t xml:space="preserve"> If dynamic resource pool sharing needs to be supported, w</w:t>
      </w:r>
      <w:r w:rsidRPr="0072047B">
        <w:rPr>
          <w:rFonts w:eastAsiaTheme="minorEastAsia"/>
          <w:b/>
          <w:szCs w:val="20"/>
          <w:lang w:eastAsia="zh-CN"/>
        </w:rPr>
        <w:t>hen MAC performs resource (re-)selection</w:t>
      </w:r>
      <w:r>
        <w:rPr>
          <w:rFonts w:eastAsiaTheme="minorEastAsia" w:hint="eastAsia"/>
          <w:b/>
          <w:szCs w:val="20"/>
          <w:lang w:eastAsia="zh-CN"/>
        </w:rPr>
        <w:t xml:space="preserve"> based on </w:t>
      </w:r>
      <w:r w:rsidRPr="0072047B">
        <w:rPr>
          <w:rFonts w:eastAsiaTheme="minorEastAsia"/>
          <w:b/>
          <w:szCs w:val="20"/>
          <w:lang w:eastAsia="zh-CN"/>
        </w:rPr>
        <w:t xml:space="preserve">random </w:t>
      </w:r>
      <w:r>
        <w:rPr>
          <w:rFonts w:eastAsiaTheme="minorEastAsia" w:hint="eastAsia"/>
          <w:b/>
          <w:szCs w:val="20"/>
          <w:lang w:eastAsia="zh-CN"/>
        </w:rPr>
        <w:t>selection</w:t>
      </w:r>
      <w:r w:rsidRPr="0072047B">
        <w:rPr>
          <w:rFonts w:eastAsiaTheme="minorEastAsia"/>
          <w:b/>
          <w:szCs w:val="20"/>
          <w:lang w:eastAsia="zh-CN"/>
        </w:rPr>
        <w:t xml:space="preserve">, </w:t>
      </w:r>
      <w:r>
        <w:rPr>
          <w:rFonts w:eastAsiaTheme="minorEastAsia" w:hint="eastAsia"/>
          <w:b/>
          <w:szCs w:val="20"/>
          <w:lang w:eastAsia="zh-CN"/>
        </w:rPr>
        <w:t xml:space="preserve">the NR SL module </w:t>
      </w:r>
      <w:r w:rsidRPr="0072047B">
        <w:rPr>
          <w:rFonts w:eastAsiaTheme="minorEastAsia"/>
          <w:b/>
          <w:szCs w:val="20"/>
          <w:lang w:eastAsia="zh-CN"/>
        </w:rPr>
        <w:t xml:space="preserve">should exclude </w:t>
      </w:r>
      <w:r>
        <w:rPr>
          <w:rFonts w:eastAsiaTheme="minorEastAsia" w:hint="eastAsia"/>
          <w:b/>
          <w:szCs w:val="20"/>
          <w:lang w:eastAsia="zh-CN"/>
        </w:rPr>
        <w:t>the resources</w:t>
      </w:r>
      <w:r w:rsidRPr="0072047B">
        <w:rPr>
          <w:rFonts w:eastAsiaTheme="minorEastAsia"/>
          <w:b/>
          <w:szCs w:val="20"/>
          <w:lang w:eastAsia="zh-CN"/>
        </w:rPr>
        <w:t xml:space="preserve"> </w:t>
      </w:r>
      <w:r>
        <w:rPr>
          <w:rFonts w:eastAsiaTheme="minorEastAsia" w:hint="eastAsia"/>
          <w:b/>
          <w:szCs w:val="20"/>
          <w:lang w:eastAsia="zh-CN"/>
        </w:rPr>
        <w:t xml:space="preserve">in a slot </w:t>
      </w:r>
      <w:r>
        <w:rPr>
          <w:rFonts w:eastAsiaTheme="minorEastAsia"/>
          <w:b/>
          <w:szCs w:val="20"/>
          <w:lang w:eastAsia="zh-CN"/>
        </w:rPr>
        <w:t>overlapping</w:t>
      </w:r>
      <w:r>
        <w:rPr>
          <w:rFonts w:eastAsiaTheme="minorEastAsia" w:hint="eastAsia"/>
          <w:b/>
          <w:szCs w:val="20"/>
          <w:lang w:eastAsia="zh-CN"/>
        </w:rPr>
        <w:t xml:space="preserve"> with the resources which have been </w:t>
      </w:r>
      <w:r w:rsidRPr="0072047B">
        <w:rPr>
          <w:rFonts w:eastAsiaTheme="minorEastAsia"/>
          <w:b/>
          <w:szCs w:val="20"/>
          <w:lang w:eastAsia="zh-CN"/>
        </w:rPr>
        <w:t xml:space="preserve">selected </w:t>
      </w:r>
      <w:r>
        <w:rPr>
          <w:rFonts w:eastAsiaTheme="minorEastAsia" w:hint="eastAsia"/>
          <w:b/>
          <w:szCs w:val="20"/>
          <w:lang w:eastAsia="zh-CN"/>
        </w:rPr>
        <w:t>by</w:t>
      </w:r>
      <w:r w:rsidRPr="0072047B">
        <w:rPr>
          <w:rFonts w:eastAsiaTheme="minorEastAsia"/>
          <w:b/>
          <w:szCs w:val="20"/>
          <w:lang w:eastAsia="zh-CN"/>
        </w:rPr>
        <w:t xml:space="preserve"> LTE SL </w:t>
      </w:r>
      <w:r>
        <w:rPr>
          <w:rFonts w:eastAsiaTheme="minorEastAsia" w:hint="eastAsia"/>
          <w:b/>
          <w:szCs w:val="20"/>
          <w:lang w:eastAsia="zh-CN"/>
        </w:rPr>
        <w:t>module.</w:t>
      </w:r>
    </w:p>
    <w:p w14:paraId="47A22B5C" w14:textId="77777777" w:rsidR="00F24C3B" w:rsidRDefault="00F24C3B" w:rsidP="00F24C3B">
      <w:pPr>
        <w:jc w:val="both"/>
        <w:rPr>
          <w:rFonts w:eastAsiaTheme="minorEastAsia"/>
          <w:b/>
          <w:szCs w:val="20"/>
          <w:lang w:eastAsia="zh-CN"/>
        </w:rPr>
      </w:pPr>
      <w:r>
        <w:rPr>
          <w:rFonts w:eastAsiaTheme="minorEastAsia"/>
          <w:b/>
          <w:szCs w:val="20"/>
          <w:lang w:eastAsia="zh-CN"/>
        </w:rPr>
        <w:t xml:space="preserve">Proposal </w:t>
      </w:r>
      <w:r>
        <w:rPr>
          <w:rFonts w:eastAsiaTheme="minorEastAsia" w:hint="eastAsia"/>
          <w:b/>
          <w:szCs w:val="20"/>
          <w:lang w:eastAsia="zh-CN"/>
        </w:rPr>
        <w:t>4</w:t>
      </w:r>
      <w:r w:rsidRPr="00251170">
        <w:rPr>
          <w:rFonts w:eastAsiaTheme="minorEastAsia"/>
          <w:b/>
          <w:szCs w:val="20"/>
          <w:lang w:eastAsia="zh-CN"/>
        </w:rPr>
        <w:t>:</w:t>
      </w:r>
      <w:r>
        <w:rPr>
          <w:rFonts w:eastAsiaTheme="minorEastAsia" w:hint="eastAsia"/>
          <w:b/>
          <w:szCs w:val="20"/>
          <w:lang w:eastAsia="zh-CN"/>
        </w:rPr>
        <w:t xml:space="preserve"> If dynamic resource pool sharing needs to be supported, w</w:t>
      </w:r>
      <w:r w:rsidRPr="00426FDC">
        <w:rPr>
          <w:rFonts w:eastAsiaTheme="minorEastAsia"/>
          <w:b/>
          <w:szCs w:val="20"/>
          <w:lang w:eastAsia="zh-CN"/>
        </w:rPr>
        <w:t xml:space="preserve">hen MAC performs </w:t>
      </w:r>
      <w:r>
        <w:rPr>
          <w:rFonts w:eastAsiaTheme="minorEastAsia" w:hint="eastAsia"/>
          <w:b/>
          <w:szCs w:val="20"/>
          <w:lang w:eastAsia="zh-CN"/>
        </w:rPr>
        <w:t xml:space="preserve">(partial) </w:t>
      </w:r>
      <w:r w:rsidRPr="00426FDC">
        <w:rPr>
          <w:rFonts w:eastAsiaTheme="minorEastAsia"/>
          <w:b/>
          <w:szCs w:val="20"/>
          <w:lang w:eastAsia="zh-CN"/>
        </w:rPr>
        <w:t>sensing based resource</w:t>
      </w:r>
      <w:r>
        <w:rPr>
          <w:rFonts w:eastAsiaTheme="minorEastAsia" w:hint="eastAsia"/>
          <w:b/>
          <w:szCs w:val="20"/>
          <w:lang w:eastAsia="zh-CN"/>
        </w:rPr>
        <w:t xml:space="preserve"> </w:t>
      </w:r>
      <w:r w:rsidRPr="00426FDC">
        <w:rPr>
          <w:rFonts w:eastAsiaTheme="minorEastAsia"/>
          <w:b/>
          <w:szCs w:val="20"/>
          <w:lang w:eastAsia="zh-CN"/>
        </w:rPr>
        <w:t xml:space="preserve">(re-)selection, </w:t>
      </w:r>
      <w:r>
        <w:rPr>
          <w:rFonts w:eastAsiaTheme="minorEastAsia" w:hint="eastAsia"/>
          <w:b/>
          <w:szCs w:val="20"/>
          <w:lang w:eastAsia="zh-CN"/>
        </w:rPr>
        <w:t>there is no RAN2 impact</w:t>
      </w:r>
      <w:r w:rsidRPr="00426FDC">
        <w:rPr>
          <w:rFonts w:eastAsiaTheme="minorEastAsia"/>
          <w:b/>
          <w:szCs w:val="20"/>
          <w:lang w:eastAsia="zh-CN"/>
        </w:rPr>
        <w:t>.</w:t>
      </w:r>
    </w:p>
    <w:p w14:paraId="45CB2BF7" w14:textId="77777777" w:rsidR="00302DB1" w:rsidRDefault="00933F83" w:rsidP="001E26C9">
      <w:pPr>
        <w:pStyle w:val="1"/>
        <w:keepNext w:val="0"/>
        <w:widowControl w:val="0"/>
        <w:jc w:val="both"/>
      </w:pPr>
      <w:r>
        <w:rPr>
          <w:rFonts w:hint="eastAsia"/>
        </w:rPr>
        <w:lastRenderedPageBreak/>
        <w:t>Reference</w:t>
      </w:r>
    </w:p>
    <w:p w14:paraId="4381C525" w14:textId="4A144B45" w:rsidR="00960554" w:rsidRDefault="000A2F90" w:rsidP="00960554">
      <w:pPr>
        <w:pStyle w:val="a0"/>
        <w:numPr>
          <w:ilvl w:val="0"/>
          <w:numId w:val="9"/>
        </w:numPr>
        <w:rPr>
          <w:rFonts w:eastAsiaTheme="minorEastAsia"/>
          <w:lang w:eastAsia="zh-CN"/>
        </w:rPr>
      </w:pPr>
      <w:bookmarkStart w:id="9" w:name="_Ref123719392"/>
      <w:bookmarkStart w:id="10" w:name="_Ref126249065"/>
      <w:bookmarkStart w:id="11" w:name="_Ref117770127"/>
      <w:bookmarkEnd w:id="7"/>
      <w:r w:rsidRPr="001127D7">
        <w:rPr>
          <w:rFonts w:eastAsiaTheme="minorEastAsia"/>
          <w:lang w:eastAsia="zh-CN"/>
        </w:rPr>
        <w:t>R</w:t>
      </w:r>
      <w:r w:rsidR="00F95184">
        <w:rPr>
          <w:rFonts w:eastAsiaTheme="minorEastAsia" w:hint="eastAsia"/>
          <w:lang w:eastAsia="zh-CN"/>
        </w:rPr>
        <w:t>P</w:t>
      </w:r>
      <w:r w:rsidRPr="001127D7">
        <w:rPr>
          <w:rFonts w:eastAsiaTheme="minorEastAsia" w:hint="eastAsia"/>
          <w:lang w:eastAsia="zh-CN"/>
        </w:rPr>
        <w:t>-2</w:t>
      </w:r>
      <w:bookmarkEnd w:id="9"/>
      <w:r w:rsidR="006C4BF3">
        <w:rPr>
          <w:rFonts w:eastAsiaTheme="minorEastAsia" w:hint="eastAsia"/>
          <w:lang w:eastAsia="zh-CN"/>
        </w:rPr>
        <w:t>30077</w:t>
      </w:r>
      <w:r w:rsidR="00AD44DD" w:rsidRPr="001127D7">
        <w:rPr>
          <w:rFonts w:eastAsiaTheme="minorEastAsia" w:hint="eastAsia"/>
          <w:lang w:eastAsia="zh-CN"/>
        </w:rPr>
        <w:t xml:space="preserve">  </w:t>
      </w:r>
      <w:r w:rsidR="00AD44DD" w:rsidRPr="001127D7">
        <w:rPr>
          <w:rFonts w:eastAsiaTheme="minorEastAsia"/>
          <w:lang w:eastAsia="zh-CN"/>
        </w:rPr>
        <w:t xml:space="preserve">WID revision: NR </w:t>
      </w:r>
      <w:proofErr w:type="spellStart"/>
      <w:r w:rsidR="00AD44DD" w:rsidRPr="001127D7">
        <w:rPr>
          <w:rFonts w:eastAsiaTheme="minorEastAsia"/>
          <w:lang w:eastAsia="zh-CN"/>
        </w:rPr>
        <w:t>sidelink</w:t>
      </w:r>
      <w:proofErr w:type="spellEnd"/>
      <w:r w:rsidR="00AD44DD" w:rsidRPr="001127D7">
        <w:rPr>
          <w:rFonts w:eastAsiaTheme="minorEastAsia"/>
          <w:lang w:eastAsia="zh-CN"/>
        </w:rPr>
        <w:t xml:space="preserve"> evolution</w:t>
      </w:r>
      <w:bookmarkEnd w:id="10"/>
      <w:r w:rsidR="001127D7" w:rsidRPr="001127D7">
        <w:rPr>
          <w:rFonts w:eastAsiaTheme="minorEastAsia" w:hint="eastAsia"/>
          <w:lang w:eastAsia="zh-CN"/>
        </w:rPr>
        <w:t xml:space="preserve">  RAN#9</w:t>
      </w:r>
      <w:r w:rsidR="006C4BF3">
        <w:rPr>
          <w:rFonts w:eastAsiaTheme="minorEastAsia" w:hint="eastAsia"/>
          <w:lang w:eastAsia="zh-CN"/>
        </w:rPr>
        <w:t>9</w:t>
      </w:r>
    </w:p>
    <w:p w14:paraId="3B01E8A4" w14:textId="06A8F3BB" w:rsidR="00932828" w:rsidRPr="00F24C3B" w:rsidRDefault="009F729B" w:rsidP="00141B5B">
      <w:pPr>
        <w:pStyle w:val="a0"/>
        <w:numPr>
          <w:ilvl w:val="0"/>
          <w:numId w:val="9"/>
        </w:numPr>
        <w:rPr>
          <w:rFonts w:eastAsiaTheme="minorEastAsia"/>
          <w:lang w:eastAsia="zh-CN"/>
        </w:rPr>
      </w:pPr>
      <w:r>
        <w:t xml:space="preserve">TS 38.321 </w:t>
      </w:r>
      <w:r>
        <w:rPr>
          <w:rFonts w:eastAsiaTheme="minorEastAsia" w:hint="eastAsia"/>
          <w:lang w:eastAsia="zh-CN"/>
        </w:rPr>
        <w:t xml:space="preserve"> </w:t>
      </w:r>
      <w:r>
        <w:t xml:space="preserve">Medium Access Control (MAC) </w:t>
      </w:r>
      <w:r>
        <w:rPr>
          <w:rFonts w:eastAsiaTheme="minorEastAsia" w:hint="eastAsia"/>
          <w:lang w:eastAsia="zh-CN"/>
        </w:rPr>
        <w:t>S</w:t>
      </w:r>
      <w:r>
        <w:t>pecification</w:t>
      </w:r>
      <w:r>
        <w:rPr>
          <w:rFonts w:eastAsiaTheme="minorEastAsia" w:hint="eastAsia"/>
          <w:lang w:eastAsia="zh-CN"/>
        </w:rPr>
        <w:t xml:space="preserve">  3</w:t>
      </w:r>
      <w:r>
        <w:t>GPP</w:t>
      </w:r>
      <w:bookmarkEnd w:id="11"/>
    </w:p>
    <w:sectPr w:rsidR="00932828" w:rsidRPr="00F24C3B">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F3AC14" w15:done="0"/>
  <w15:commentEx w15:paraId="21616CB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ABF745" w14:textId="77777777" w:rsidR="00D71940" w:rsidRDefault="00D71940">
      <w:r>
        <w:separator/>
      </w:r>
    </w:p>
  </w:endnote>
  <w:endnote w:type="continuationSeparator" w:id="0">
    <w:p w14:paraId="1F6DCD6A" w14:textId="77777777" w:rsidR="00D71940" w:rsidRDefault="00D71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302DB1" w:rsidRDefault="00302DB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302DB1" w:rsidRDefault="00933F8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24C3B">
      <w:rPr>
        <w:rStyle w:val="ae"/>
        <w:noProof/>
      </w:rPr>
      <w:t>3</w:t>
    </w:r>
    <w:r>
      <w:rPr>
        <w:rStyle w:val="ae"/>
      </w:rPr>
      <w:fldChar w:fldCharType="end"/>
    </w:r>
  </w:p>
  <w:p w14:paraId="074C4B29" w14:textId="5FD390A4" w:rsidR="00302DB1" w:rsidRDefault="00933F83">
    <w:pPr>
      <w:pStyle w:val="ac"/>
      <w:tabs>
        <w:tab w:val="left" w:pos="2552"/>
      </w:tabs>
      <w:rPr>
        <w:rFonts w:eastAsia="宋体"/>
        <w:lang w:eastAsia="zh-CN"/>
      </w:rPr>
    </w:pPr>
    <w:r>
      <w:rPr>
        <w:rFonts w:eastAsia="宋体"/>
        <w:lang w:eastAsia="zh-CN"/>
      </w:rPr>
      <w:t>R2-</w:t>
    </w:r>
    <w:r>
      <w:rPr>
        <w:rFonts w:eastAsia="宋体" w:hint="eastAsia"/>
        <w:lang w:eastAsia="zh-CN"/>
      </w:rPr>
      <w:t>2</w:t>
    </w:r>
    <w:r w:rsidR="001B11B0">
      <w:rPr>
        <w:rFonts w:eastAsia="宋体" w:hint="eastAsia"/>
        <w:lang w:eastAsia="zh-CN"/>
      </w:rPr>
      <w:t>30</w:t>
    </w:r>
    <w:r w:rsidR="001A589B">
      <w:rPr>
        <w:rFonts w:eastAsia="宋体" w:hint="eastAsia"/>
        <w:lang w:eastAsia="zh-CN"/>
      </w:rPr>
      <w:t>5288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56BA50" w14:textId="77777777" w:rsidR="00D71940" w:rsidRDefault="00D71940">
      <w:r>
        <w:separator/>
      </w:r>
    </w:p>
  </w:footnote>
  <w:footnote w:type="continuationSeparator" w:id="0">
    <w:p w14:paraId="5F711469" w14:textId="77777777" w:rsidR="00D71940" w:rsidRDefault="00D71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302DB1" w:rsidRDefault="00302DB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2">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09B64907"/>
    <w:multiLevelType w:val="hybridMultilevel"/>
    <w:tmpl w:val="F2903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0A5E7404"/>
    <w:multiLevelType w:val="hybridMultilevel"/>
    <w:tmpl w:val="3962F764"/>
    <w:lvl w:ilvl="0" w:tplc="2EDC32A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B2375D"/>
    <w:multiLevelType w:val="hybridMultilevel"/>
    <w:tmpl w:val="E1587F04"/>
    <w:lvl w:ilvl="0" w:tplc="F76A211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11DA0E04"/>
    <w:multiLevelType w:val="hybridMultilevel"/>
    <w:tmpl w:val="B6F2CFE6"/>
    <w:lvl w:ilvl="0" w:tplc="74542942">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A4251B"/>
    <w:multiLevelType w:val="hybridMultilevel"/>
    <w:tmpl w:val="45204C80"/>
    <w:lvl w:ilvl="0" w:tplc="04090009">
      <w:start w:val="1"/>
      <w:numFmt w:val="bullet"/>
      <w:lvlText w:val=""/>
      <w:lvlJc w:val="left"/>
      <w:pPr>
        <w:ind w:left="987" w:hanging="420"/>
      </w:pPr>
      <w:rPr>
        <w:rFonts w:ascii="Wingdings" w:hAnsi="Wingdings" w:hint="default"/>
      </w:rPr>
    </w:lvl>
    <w:lvl w:ilvl="1" w:tplc="2EDC32A6">
      <w:start w:val="8"/>
      <w:numFmt w:val="bullet"/>
      <w:lvlText w:val="-"/>
      <w:lvlJc w:val="left"/>
      <w:pPr>
        <w:ind w:left="1407" w:hanging="420"/>
      </w:pPr>
      <w:rPr>
        <w:rFonts w:ascii="Arial" w:eastAsia="MS Mincho" w:hAnsi="Arial" w:cs="Arial"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nsid w:val="26DB6356"/>
    <w:multiLevelType w:val="hybridMultilevel"/>
    <w:tmpl w:val="56347F6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ED1E1F"/>
    <w:multiLevelType w:val="hybridMultilevel"/>
    <w:tmpl w:val="18A4B7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nsid w:val="2B5B02D9"/>
    <w:multiLevelType w:val="hybridMultilevel"/>
    <w:tmpl w:val="E5A0AFE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85676D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20">
    <w:nsid w:val="44471F25"/>
    <w:multiLevelType w:val="hybridMultilevel"/>
    <w:tmpl w:val="0D688F04"/>
    <w:lvl w:ilvl="0" w:tplc="CA222CD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0A5A39"/>
    <w:multiLevelType w:val="hybridMultilevel"/>
    <w:tmpl w:val="013C9E7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86209B5"/>
    <w:multiLevelType w:val="hybridMultilevel"/>
    <w:tmpl w:val="27CAD72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865078C"/>
    <w:multiLevelType w:val="hybridMultilevel"/>
    <w:tmpl w:val="DDFCCE7A"/>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B45869"/>
    <w:multiLevelType w:val="hybridMultilevel"/>
    <w:tmpl w:val="14600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6C0D7CAE"/>
    <w:multiLevelType w:val="hybridMultilevel"/>
    <w:tmpl w:val="EC6EEA4C"/>
    <w:lvl w:ilvl="0" w:tplc="EB943460">
      <w:start w:val="3"/>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2">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3">
    <w:nsid w:val="7DC37C4C"/>
    <w:multiLevelType w:val="hybridMultilevel"/>
    <w:tmpl w:val="90323D44"/>
    <w:lvl w:ilvl="0" w:tplc="CB7AA358">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30"/>
  </w:num>
  <w:num w:numId="3">
    <w:abstractNumId w:val="24"/>
  </w:num>
  <w:num w:numId="4">
    <w:abstractNumId w:val="16"/>
  </w:num>
  <w:num w:numId="5">
    <w:abstractNumId w:val="34"/>
  </w:num>
  <w:num w:numId="6">
    <w:abstractNumId w:val="26"/>
  </w:num>
  <w:num w:numId="7">
    <w:abstractNumId w:val="31"/>
  </w:num>
  <w:num w:numId="8">
    <w:abstractNumId w:val="25"/>
  </w:num>
  <w:num w:numId="9">
    <w:abstractNumId w:val="18"/>
  </w:num>
  <w:num w:numId="10">
    <w:abstractNumId w:val="14"/>
  </w:num>
  <w:num w:numId="11">
    <w:abstractNumId w:val="23"/>
  </w:num>
  <w:num w:numId="12">
    <w:abstractNumId w:val="9"/>
  </w:num>
  <w:num w:numId="13">
    <w:abstractNumId w:val="1"/>
  </w:num>
  <w:num w:numId="14">
    <w:abstractNumId w:val="19"/>
  </w:num>
  <w:num w:numId="15">
    <w:abstractNumId w:val="11"/>
  </w:num>
  <w:num w:numId="16">
    <w:abstractNumId w:val="29"/>
  </w:num>
  <w:num w:numId="17">
    <w:abstractNumId w:val="2"/>
  </w:num>
  <w:num w:numId="18">
    <w:abstractNumId w:val="20"/>
  </w:num>
  <w:num w:numId="19">
    <w:abstractNumId w:val="32"/>
  </w:num>
  <w:num w:numId="20">
    <w:abstractNumId w:val="10"/>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3"/>
  </w:num>
  <w:num w:numId="24">
    <w:abstractNumId w:val="22"/>
  </w:num>
  <w:num w:numId="25">
    <w:abstractNumId w:val="17"/>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33"/>
  </w:num>
  <w:num w:numId="29">
    <w:abstractNumId w:val="27"/>
  </w:num>
  <w:num w:numId="30">
    <w:abstractNumId w:val="8"/>
  </w:num>
  <w:num w:numId="31">
    <w:abstractNumId w:val="15"/>
  </w:num>
  <w:num w:numId="32">
    <w:abstractNumId w:val="32"/>
  </w:num>
  <w:num w:numId="33">
    <w:abstractNumId w:val="32"/>
  </w:num>
  <w:num w:numId="34">
    <w:abstractNumId w:val="28"/>
  </w:num>
  <w:num w:numId="35">
    <w:abstractNumId w:val="5"/>
  </w:num>
  <w:num w:numId="36">
    <w:abstractNumId w:val="7"/>
  </w:num>
  <w:num w:numId="37">
    <w:abstractNumId w:val="13"/>
  </w:num>
  <w:num w:numId="38">
    <w:abstractNumId w:val="21"/>
  </w:num>
  <w:num w:numId="39">
    <w:abstractNumId w:val="6"/>
  </w:num>
  <w:num w:numId="40">
    <w:abstractNumId w:val="4"/>
  </w:num>
  <w:num w:numId="41">
    <w:abstractNumId w:val="1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z">
    <w15:presenceInfo w15:providerId="None" w15:userId="cw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127D4"/>
    <w:rsid w:val="000154EC"/>
    <w:rsid w:val="00021C1D"/>
    <w:rsid w:val="00032596"/>
    <w:rsid w:val="000407AB"/>
    <w:rsid w:val="00043406"/>
    <w:rsid w:val="00044BC0"/>
    <w:rsid w:val="00062B4F"/>
    <w:rsid w:val="00065D3C"/>
    <w:rsid w:val="000674FC"/>
    <w:rsid w:val="000716CE"/>
    <w:rsid w:val="00072693"/>
    <w:rsid w:val="00072A06"/>
    <w:rsid w:val="000815DA"/>
    <w:rsid w:val="00087F3A"/>
    <w:rsid w:val="00091C39"/>
    <w:rsid w:val="0009291B"/>
    <w:rsid w:val="00094D64"/>
    <w:rsid w:val="000A2F90"/>
    <w:rsid w:val="000A64CD"/>
    <w:rsid w:val="000A761B"/>
    <w:rsid w:val="000C08E2"/>
    <w:rsid w:val="000C3E89"/>
    <w:rsid w:val="000D1E8D"/>
    <w:rsid w:val="000E17E6"/>
    <w:rsid w:val="000E18A7"/>
    <w:rsid w:val="000E3A6D"/>
    <w:rsid w:val="000F6D38"/>
    <w:rsid w:val="000F7DA1"/>
    <w:rsid w:val="00100C25"/>
    <w:rsid w:val="0010728B"/>
    <w:rsid w:val="001108BF"/>
    <w:rsid w:val="001127D7"/>
    <w:rsid w:val="00112CBC"/>
    <w:rsid w:val="001133A0"/>
    <w:rsid w:val="00121F20"/>
    <w:rsid w:val="00122F42"/>
    <w:rsid w:val="00124D9B"/>
    <w:rsid w:val="001274BE"/>
    <w:rsid w:val="001306A5"/>
    <w:rsid w:val="00134F2D"/>
    <w:rsid w:val="00141B5B"/>
    <w:rsid w:val="00143908"/>
    <w:rsid w:val="00144054"/>
    <w:rsid w:val="0014714D"/>
    <w:rsid w:val="00147514"/>
    <w:rsid w:val="00152130"/>
    <w:rsid w:val="001549A6"/>
    <w:rsid w:val="00156434"/>
    <w:rsid w:val="00160FFC"/>
    <w:rsid w:val="00164689"/>
    <w:rsid w:val="00170AF4"/>
    <w:rsid w:val="00181A79"/>
    <w:rsid w:val="001827B5"/>
    <w:rsid w:val="00196C42"/>
    <w:rsid w:val="001A54C9"/>
    <w:rsid w:val="001A589B"/>
    <w:rsid w:val="001B11B0"/>
    <w:rsid w:val="001B2A81"/>
    <w:rsid w:val="001B3B69"/>
    <w:rsid w:val="001C3C49"/>
    <w:rsid w:val="001C4F70"/>
    <w:rsid w:val="001E26C9"/>
    <w:rsid w:val="001E2868"/>
    <w:rsid w:val="001E40C9"/>
    <w:rsid w:val="001F02E5"/>
    <w:rsid w:val="001F587C"/>
    <w:rsid w:val="001F7649"/>
    <w:rsid w:val="00201A63"/>
    <w:rsid w:val="00206134"/>
    <w:rsid w:val="00212408"/>
    <w:rsid w:val="00214CAC"/>
    <w:rsid w:val="002160F0"/>
    <w:rsid w:val="00217456"/>
    <w:rsid w:val="0022410C"/>
    <w:rsid w:val="0022511D"/>
    <w:rsid w:val="00230E5C"/>
    <w:rsid w:val="002311AE"/>
    <w:rsid w:val="00235D77"/>
    <w:rsid w:val="002509EE"/>
    <w:rsid w:val="00250A2A"/>
    <w:rsid w:val="00251170"/>
    <w:rsid w:val="00251D4B"/>
    <w:rsid w:val="00253C5A"/>
    <w:rsid w:val="002634D9"/>
    <w:rsid w:val="00271C1C"/>
    <w:rsid w:val="002770DC"/>
    <w:rsid w:val="00283327"/>
    <w:rsid w:val="002844D0"/>
    <w:rsid w:val="002924C6"/>
    <w:rsid w:val="0029256D"/>
    <w:rsid w:val="00293E1D"/>
    <w:rsid w:val="002A22E1"/>
    <w:rsid w:val="002A64CF"/>
    <w:rsid w:val="002A666B"/>
    <w:rsid w:val="002A6E64"/>
    <w:rsid w:val="002B076B"/>
    <w:rsid w:val="002B0774"/>
    <w:rsid w:val="002B0C25"/>
    <w:rsid w:val="002B32E6"/>
    <w:rsid w:val="002B698E"/>
    <w:rsid w:val="002B799B"/>
    <w:rsid w:val="002C14BB"/>
    <w:rsid w:val="002C3880"/>
    <w:rsid w:val="002C5705"/>
    <w:rsid w:val="002E49CC"/>
    <w:rsid w:val="002E6A70"/>
    <w:rsid w:val="002F04BD"/>
    <w:rsid w:val="0030044F"/>
    <w:rsid w:val="00302DB1"/>
    <w:rsid w:val="00320427"/>
    <w:rsid w:val="00322825"/>
    <w:rsid w:val="00323846"/>
    <w:rsid w:val="00325EB4"/>
    <w:rsid w:val="003267B6"/>
    <w:rsid w:val="00332440"/>
    <w:rsid w:val="00335803"/>
    <w:rsid w:val="00340FC9"/>
    <w:rsid w:val="003431E8"/>
    <w:rsid w:val="00345B2D"/>
    <w:rsid w:val="00352051"/>
    <w:rsid w:val="00361B6C"/>
    <w:rsid w:val="00361F01"/>
    <w:rsid w:val="00364FD9"/>
    <w:rsid w:val="00366DAA"/>
    <w:rsid w:val="00372D7E"/>
    <w:rsid w:val="00373F8C"/>
    <w:rsid w:val="00375086"/>
    <w:rsid w:val="00376D91"/>
    <w:rsid w:val="0038217B"/>
    <w:rsid w:val="003824A7"/>
    <w:rsid w:val="00382C74"/>
    <w:rsid w:val="0039066B"/>
    <w:rsid w:val="0039193C"/>
    <w:rsid w:val="003926DC"/>
    <w:rsid w:val="00394858"/>
    <w:rsid w:val="0039590B"/>
    <w:rsid w:val="0039681D"/>
    <w:rsid w:val="003A2F00"/>
    <w:rsid w:val="003A7EC7"/>
    <w:rsid w:val="003B0282"/>
    <w:rsid w:val="003B31C4"/>
    <w:rsid w:val="003C1F72"/>
    <w:rsid w:val="003C604E"/>
    <w:rsid w:val="003C60A1"/>
    <w:rsid w:val="003D249F"/>
    <w:rsid w:val="003D4A00"/>
    <w:rsid w:val="003D5898"/>
    <w:rsid w:val="00404A8C"/>
    <w:rsid w:val="004123A7"/>
    <w:rsid w:val="0041266B"/>
    <w:rsid w:val="00426070"/>
    <w:rsid w:val="00426FDC"/>
    <w:rsid w:val="004340D1"/>
    <w:rsid w:val="00434670"/>
    <w:rsid w:val="00435EA1"/>
    <w:rsid w:val="00457220"/>
    <w:rsid w:val="00474158"/>
    <w:rsid w:val="0047560E"/>
    <w:rsid w:val="00484B25"/>
    <w:rsid w:val="00484CD4"/>
    <w:rsid w:val="00486254"/>
    <w:rsid w:val="00487C2E"/>
    <w:rsid w:val="004A1C84"/>
    <w:rsid w:val="004A3865"/>
    <w:rsid w:val="004A48D4"/>
    <w:rsid w:val="004A48F6"/>
    <w:rsid w:val="004B08FC"/>
    <w:rsid w:val="004B0C2A"/>
    <w:rsid w:val="004B5AB6"/>
    <w:rsid w:val="004B7388"/>
    <w:rsid w:val="004C3A83"/>
    <w:rsid w:val="004C4F75"/>
    <w:rsid w:val="004C65BF"/>
    <w:rsid w:val="004E168D"/>
    <w:rsid w:val="004E4A8B"/>
    <w:rsid w:val="004E71D7"/>
    <w:rsid w:val="004F0F56"/>
    <w:rsid w:val="004F42CE"/>
    <w:rsid w:val="00506002"/>
    <w:rsid w:val="00506D04"/>
    <w:rsid w:val="00511DD1"/>
    <w:rsid w:val="00523ABC"/>
    <w:rsid w:val="00524B02"/>
    <w:rsid w:val="00527A9C"/>
    <w:rsid w:val="005313B5"/>
    <w:rsid w:val="00534F6B"/>
    <w:rsid w:val="005405AD"/>
    <w:rsid w:val="00551635"/>
    <w:rsid w:val="00553C96"/>
    <w:rsid w:val="00554083"/>
    <w:rsid w:val="00555BEE"/>
    <w:rsid w:val="00563E13"/>
    <w:rsid w:val="00564705"/>
    <w:rsid w:val="0056713E"/>
    <w:rsid w:val="00576D3B"/>
    <w:rsid w:val="005827DB"/>
    <w:rsid w:val="00583E42"/>
    <w:rsid w:val="00590ED8"/>
    <w:rsid w:val="005939D5"/>
    <w:rsid w:val="005974CE"/>
    <w:rsid w:val="005A6A93"/>
    <w:rsid w:val="005B4F32"/>
    <w:rsid w:val="005B7401"/>
    <w:rsid w:val="005D120A"/>
    <w:rsid w:val="005D5227"/>
    <w:rsid w:val="005E77ED"/>
    <w:rsid w:val="005F016B"/>
    <w:rsid w:val="005F062D"/>
    <w:rsid w:val="005F7274"/>
    <w:rsid w:val="00600756"/>
    <w:rsid w:val="006028BB"/>
    <w:rsid w:val="00602C57"/>
    <w:rsid w:val="006061B1"/>
    <w:rsid w:val="0062251A"/>
    <w:rsid w:val="0062251B"/>
    <w:rsid w:val="00625F95"/>
    <w:rsid w:val="00627AE9"/>
    <w:rsid w:val="00634937"/>
    <w:rsid w:val="006442C9"/>
    <w:rsid w:val="00660696"/>
    <w:rsid w:val="00662787"/>
    <w:rsid w:val="00664198"/>
    <w:rsid w:val="00667485"/>
    <w:rsid w:val="00671D11"/>
    <w:rsid w:val="0067491B"/>
    <w:rsid w:val="006879FC"/>
    <w:rsid w:val="006901FF"/>
    <w:rsid w:val="00690F79"/>
    <w:rsid w:val="00691B08"/>
    <w:rsid w:val="00693E8E"/>
    <w:rsid w:val="00694C9C"/>
    <w:rsid w:val="00697BFA"/>
    <w:rsid w:val="006A160A"/>
    <w:rsid w:val="006A4980"/>
    <w:rsid w:val="006A65F8"/>
    <w:rsid w:val="006B10F5"/>
    <w:rsid w:val="006B4553"/>
    <w:rsid w:val="006B7967"/>
    <w:rsid w:val="006C4BF3"/>
    <w:rsid w:val="006C6706"/>
    <w:rsid w:val="006C7654"/>
    <w:rsid w:val="006D2831"/>
    <w:rsid w:val="006D4037"/>
    <w:rsid w:val="006E415A"/>
    <w:rsid w:val="006F1B3B"/>
    <w:rsid w:val="006F3E71"/>
    <w:rsid w:val="00704C65"/>
    <w:rsid w:val="007064D1"/>
    <w:rsid w:val="00706AF3"/>
    <w:rsid w:val="00714D01"/>
    <w:rsid w:val="0072047B"/>
    <w:rsid w:val="007222B4"/>
    <w:rsid w:val="00732BC2"/>
    <w:rsid w:val="00732FEB"/>
    <w:rsid w:val="007337B7"/>
    <w:rsid w:val="00735CA3"/>
    <w:rsid w:val="00737C8E"/>
    <w:rsid w:val="007410C8"/>
    <w:rsid w:val="00743A9E"/>
    <w:rsid w:val="00761CD2"/>
    <w:rsid w:val="00761FD1"/>
    <w:rsid w:val="007676D8"/>
    <w:rsid w:val="00770B79"/>
    <w:rsid w:val="007710D9"/>
    <w:rsid w:val="00773CCD"/>
    <w:rsid w:val="00774567"/>
    <w:rsid w:val="00781309"/>
    <w:rsid w:val="0078525E"/>
    <w:rsid w:val="00785F02"/>
    <w:rsid w:val="007912C3"/>
    <w:rsid w:val="00794580"/>
    <w:rsid w:val="007955C6"/>
    <w:rsid w:val="007A7413"/>
    <w:rsid w:val="007B59D0"/>
    <w:rsid w:val="007B7993"/>
    <w:rsid w:val="007C38E2"/>
    <w:rsid w:val="007C3B23"/>
    <w:rsid w:val="007C4E08"/>
    <w:rsid w:val="007C57A7"/>
    <w:rsid w:val="007D1D5E"/>
    <w:rsid w:val="007D20AB"/>
    <w:rsid w:val="007D39E4"/>
    <w:rsid w:val="007D6CE9"/>
    <w:rsid w:val="007E00E8"/>
    <w:rsid w:val="007E1D03"/>
    <w:rsid w:val="007E2982"/>
    <w:rsid w:val="007E7CC9"/>
    <w:rsid w:val="00814CAF"/>
    <w:rsid w:val="00821648"/>
    <w:rsid w:val="00824919"/>
    <w:rsid w:val="00832FD5"/>
    <w:rsid w:val="0083714D"/>
    <w:rsid w:val="008444CC"/>
    <w:rsid w:val="00844EFC"/>
    <w:rsid w:val="00846559"/>
    <w:rsid w:val="00850061"/>
    <w:rsid w:val="0085316D"/>
    <w:rsid w:val="00854FA2"/>
    <w:rsid w:val="00856F4C"/>
    <w:rsid w:val="0085714C"/>
    <w:rsid w:val="00860CE1"/>
    <w:rsid w:val="0086458B"/>
    <w:rsid w:val="0087612A"/>
    <w:rsid w:val="008773C4"/>
    <w:rsid w:val="00880823"/>
    <w:rsid w:val="00884959"/>
    <w:rsid w:val="00887046"/>
    <w:rsid w:val="008A0576"/>
    <w:rsid w:val="008A1774"/>
    <w:rsid w:val="008A4231"/>
    <w:rsid w:val="008A69C7"/>
    <w:rsid w:val="008B5183"/>
    <w:rsid w:val="008D39C8"/>
    <w:rsid w:val="008E437D"/>
    <w:rsid w:val="008E6DFC"/>
    <w:rsid w:val="008F6DE0"/>
    <w:rsid w:val="0090118B"/>
    <w:rsid w:val="00907259"/>
    <w:rsid w:val="0093063F"/>
    <w:rsid w:val="00932828"/>
    <w:rsid w:val="00933F83"/>
    <w:rsid w:val="009358F8"/>
    <w:rsid w:val="009365EC"/>
    <w:rsid w:val="0093742A"/>
    <w:rsid w:val="009505F0"/>
    <w:rsid w:val="00960554"/>
    <w:rsid w:val="009617C3"/>
    <w:rsid w:val="00961D63"/>
    <w:rsid w:val="00965475"/>
    <w:rsid w:val="00982C13"/>
    <w:rsid w:val="00986840"/>
    <w:rsid w:val="00986A0F"/>
    <w:rsid w:val="00986CFB"/>
    <w:rsid w:val="00990A9A"/>
    <w:rsid w:val="0099508E"/>
    <w:rsid w:val="009A6261"/>
    <w:rsid w:val="009B2BBB"/>
    <w:rsid w:val="009B6843"/>
    <w:rsid w:val="009B6F1E"/>
    <w:rsid w:val="009C3F4E"/>
    <w:rsid w:val="009C626B"/>
    <w:rsid w:val="009D6C3A"/>
    <w:rsid w:val="009D78FE"/>
    <w:rsid w:val="009F729B"/>
    <w:rsid w:val="009F7670"/>
    <w:rsid w:val="00A003AC"/>
    <w:rsid w:val="00A0139C"/>
    <w:rsid w:val="00A02688"/>
    <w:rsid w:val="00A0390C"/>
    <w:rsid w:val="00A03962"/>
    <w:rsid w:val="00A11412"/>
    <w:rsid w:val="00A133F3"/>
    <w:rsid w:val="00A21E0C"/>
    <w:rsid w:val="00A36860"/>
    <w:rsid w:val="00A4004D"/>
    <w:rsid w:val="00A44D19"/>
    <w:rsid w:val="00A55A62"/>
    <w:rsid w:val="00A56CF0"/>
    <w:rsid w:val="00A57CB3"/>
    <w:rsid w:val="00A64903"/>
    <w:rsid w:val="00A73F8D"/>
    <w:rsid w:val="00A743F9"/>
    <w:rsid w:val="00A8236A"/>
    <w:rsid w:val="00A831F9"/>
    <w:rsid w:val="00A837AB"/>
    <w:rsid w:val="00A92FE5"/>
    <w:rsid w:val="00A95042"/>
    <w:rsid w:val="00A979A3"/>
    <w:rsid w:val="00AA725D"/>
    <w:rsid w:val="00AB0DBF"/>
    <w:rsid w:val="00AB246D"/>
    <w:rsid w:val="00AC21B0"/>
    <w:rsid w:val="00AC49E9"/>
    <w:rsid w:val="00AD44DD"/>
    <w:rsid w:val="00AE0B3B"/>
    <w:rsid w:val="00AE4D09"/>
    <w:rsid w:val="00AF2D33"/>
    <w:rsid w:val="00AF5A6E"/>
    <w:rsid w:val="00B0087C"/>
    <w:rsid w:val="00B05229"/>
    <w:rsid w:val="00B10413"/>
    <w:rsid w:val="00B10EB5"/>
    <w:rsid w:val="00B14493"/>
    <w:rsid w:val="00B2001E"/>
    <w:rsid w:val="00B24857"/>
    <w:rsid w:val="00B26C14"/>
    <w:rsid w:val="00B30740"/>
    <w:rsid w:val="00B355F2"/>
    <w:rsid w:val="00B36ACE"/>
    <w:rsid w:val="00B36C9B"/>
    <w:rsid w:val="00B43900"/>
    <w:rsid w:val="00B5198C"/>
    <w:rsid w:val="00B60339"/>
    <w:rsid w:val="00B70316"/>
    <w:rsid w:val="00B85C5A"/>
    <w:rsid w:val="00B9467F"/>
    <w:rsid w:val="00B97280"/>
    <w:rsid w:val="00BB3EEB"/>
    <w:rsid w:val="00BC06AF"/>
    <w:rsid w:val="00BC3AC0"/>
    <w:rsid w:val="00BC5760"/>
    <w:rsid w:val="00BC6A63"/>
    <w:rsid w:val="00BC6D8D"/>
    <w:rsid w:val="00BD1B13"/>
    <w:rsid w:val="00BD4A10"/>
    <w:rsid w:val="00BD7AA9"/>
    <w:rsid w:val="00BD7FC3"/>
    <w:rsid w:val="00BE1478"/>
    <w:rsid w:val="00BE49CB"/>
    <w:rsid w:val="00BF215C"/>
    <w:rsid w:val="00BF539D"/>
    <w:rsid w:val="00BF6C77"/>
    <w:rsid w:val="00BF7340"/>
    <w:rsid w:val="00C066A1"/>
    <w:rsid w:val="00C13C16"/>
    <w:rsid w:val="00C14741"/>
    <w:rsid w:val="00C1502E"/>
    <w:rsid w:val="00C1609F"/>
    <w:rsid w:val="00C174AC"/>
    <w:rsid w:val="00C20369"/>
    <w:rsid w:val="00C3187D"/>
    <w:rsid w:val="00C34B92"/>
    <w:rsid w:val="00C351EC"/>
    <w:rsid w:val="00C40969"/>
    <w:rsid w:val="00C43745"/>
    <w:rsid w:val="00C549E3"/>
    <w:rsid w:val="00C5614E"/>
    <w:rsid w:val="00C60E5B"/>
    <w:rsid w:val="00C661E1"/>
    <w:rsid w:val="00C730E9"/>
    <w:rsid w:val="00C8127C"/>
    <w:rsid w:val="00C8342D"/>
    <w:rsid w:val="00C9539E"/>
    <w:rsid w:val="00C97369"/>
    <w:rsid w:val="00CA54D7"/>
    <w:rsid w:val="00CA6F3A"/>
    <w:rsid w:val="00CC222D"/>
    <w:rsid w:val="00CC66EC"/>
    <w:rsid w:val="00CD33CD"/>
    <w:rsid w:val="00CD4094"/>
    <w:rsid w:val="00CE1724"/>
    <w:rsid w:val="00CE1CF3"/>
    <w:rsid w:val="00CE28E5"/>
    <w:rsid w:val="00CE2E40"/>
    <w:rsid w:val="00CE5D4A"/>
    <w:rsid w:val="00D02CB2"/>
    <w:rsid w:val="00D0703B"/>
    <w:rsid w:val="00D102FE"/>
    <w:rsid w:val="00D12973"/>
    <w:rsid w:val="00D12F05"/>
    <w:rsid w:val="00D151E6"/>
    <w:rsid w:val="00D1535D"/>
    <w:rsid w:val="00D157D1"/>
    <w:rsid w:val="00D15AD0"/>
    <w:rsid w:val="00D23ED6"/>
    <w:rsid w:val="00D4031F"/>
    <w:rsid w:val="00D42ED8"/>
    <w:rsid w:val="00D45F25"/>
    <w:rsid w:val="00D475BD"/>
    <w:rsid w:val="00D60007"/>
    <w:rsid w:val="00D63E85"/>
    <w:rsid w:val="00D71940"/>
    <w:rsid w:val="00D72572"/>
    <w:rsid w:val="00D763CE"/>
    <w:rsid w:val="00D962B4"/>
    <w:rsid w:val="00DB0EF1"/>
    <w:rsid w:val="00DB4AA5"/>
    <w:rsid w:val="00DB7827"/>
    <w:rsid w:val="00DC69BC"/>
    <w:rsid w:val="00DC75C7"/>
    <w:rsid w:val="00DD0930"/>
    <w:rsid w:val="00DD3866"/>
    <w:rsid w:val="00DD6454"/>
    <w:rsid w:val="00DD6BDD"/>
    <w:rsid w:val="00DF59BC"/>
    <w:rsid w:val="00E00C18"/>
    <w:rsid w:val="00E01B4A"/>
    <w:rsid w:val="00E067A1"/>
    <w:rsid w:val="00E13518"/>
    <w:rsid w:val="00E154D6"/>
    <w:rsid w:val="00E205EF"/>
    <w:rsid w:val="00E206A8"/>
    <w:rsid w:val="00E24325"/>
    <w:rsid w:val="00E33BE4"/>
    <w:rsid w:val="00E35737"/>
    <w:rsid w:val="00E41C11"/>
    <w:rsid w:val="00E43D4B"/>
    <w:rsid w:val="00E534C2"/>
    <w:rsid w:val="00E603A8"/>
    <w:rsid w:val="00E74926"/>
    <w:rsid w:val="00E931B7"/>
    <w:rsid w:val="00E939BF"/>
    <w:rsid w:val="00E978F1"/>
    <w:rsid w:val="00EA2828"/>
    <w:rsid w:val="00EA403E"/>
    <w:rsid w:val="00EA43FC"/>
    <w:rsid w:val="00EA7D87"/>
    <w:rsid w:val="00EA7F76"/>
    <w:rsid w:val="00EB1835"/>
    <w:rsid w:val="00EB2B37"/>
    <w:rsid w:val="00EB3A0F"/>
    <w:rsid w:val="00EB3E8D"/>
    <w:rsid w:val="00ED077D"/>
    <w:rsid w:val="00ED3C52"/>
    <w:rsid w:val="00EE457B"/>
    <w:rsid w:val="00EE774E"/>
    <w:rsid w:val="00EF6DA6"/>
    <w:rsid w:val="00EF735F"/>
    <w:rsid w:val="00F10D51"/>
    <w:rsid w:val="00F2043D"/>
    <w:rsid w:val="00F24C3B"/>
    <w:rsid w:val="00F275B4"/>
    <w:rsid w:val="00F37479"/>
    <w:rsid w:val="00F3767F"/>
    <w:rsid w:val="00F45BD2"/>
    <w:rsid w:val="00F45C27"/>
    <w:rsid w:val="00F50A30"/>
    <w:rsid w:val="00F523B7"/>
    <w:rsid w:val="00F61822"/>
    <w:rsid w:val="00F6671D"/>
    <w:rsid w:val="00F71D62"/>
    <w:rsid w:val="00F752CB"/>
    <w:rsid w:val="00F868D3"/>
    <w:rsid w:val="00F91E6E"/>
    <w:rsid w:val="00F93791"/>
    <w:rsid w:val="00F95184"/>
    <w:rsid w:val="00FA6A9D"/>
    <w:rsid w:val="00FB069C"/>
    <w:rsid w:val="00FB591A"/>
    <w:rsid w:val="00FB5976"/>
    <w:rsid w:val="00FC6200"/>
    <w:rsid w:val="00FD5C66"/>
    <w:rsid w:val="00FE6AC2"/>
    <w:rsid w:val="00FF271E"/>
    <w:rsid w:val="00FF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986840"/>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986840"/>
    <w:rPr>
      <w:rFonts w:ascii="Arial" w:eastAsia="MS Mincho" w:hAnsi="Arial"/>
      <w:noProof/>
      <w:szCs w:val="24"/>
      <w:lang w:val="en-GB" w:eastAsia="en-GB"/>
    </w:rPr>
  </w:style>
  <w:style w:type="character" w:customStyle="1" w:styleId="CRCoverPageZchn">
    <w:name w:val="CR Cover Page Zchn"/>
    <w:link w:val="CRCoverPage"/>
    <w:qFormat/>
    <w:rsid w:val="006E415A"/>
    <w:rPr>
      <w:rFonts w:ascii="Arial" w:eastAsia="等线"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986840"/>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986840"/>
    <w:rPr>
      <w:rFonts w:ascii="Arial" w:eastAsia="MS Mincho" w:hAnsi="Arial"/>
      <w:noProof/>
      <w:szCs w:val="24"/>
      <w:lang w:val="en-GB" w:eastAsia="en-GB"/>
    </w:rPr>
  </w:style>
  <w:style w:type="character" w:customStyle="1" w:styleId="CRCoverPageZchn">
    <w:name w:val="CR Cover Page Zchn"/>
    <w:link w:val="CRCoverPage"/>
    <w:qFormat/>
    <w:rsid w:val="006E415A"/>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4647838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8809857">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456206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989179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8260617">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6D655-6BB0-4655-BA0F-31CE3AB60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1318</Words>
  <Characters>7515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Hao4</cp:lastModifiedBy>
  <cp:revision>7</cp:revision>
  <cp:lastPrinted>2007-08-28T14:45:00Z</cp:lastPrinted>
  <dcterms:created xsi:type="dcterms:W3CDTF">2023-05-12T08:27:00Z</dcterms:created>
  <dcterms:modified xsi:type="dcterms:W3CDTF">2023-05-12T09:11:00Z</dcterms:modified>
</cp:coreProperties>
</file>